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8EE7C" w14:textId="17D06F48" w:rsidR="00212235" w:rsidRPr="008D1D17" w:rsidRDefault="00657B4C" w:rsidP="008D1D17">
      <w:pPr>
        <w:rPr>
          <w:rFonts w:ascii="Times New Roman" w:eastAsia="Times New Roman" w:hAnsi="Times New Roman" w:cs="Times New Roman"/>
          <w:b/>
          <w:color w:val="7F7F7F" w:themeColor="text1" w:themeTint="8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7F7F7F" w:themeColor="text1" w:themeTint="80"/>
          <w:sz w:val="32"/>
          <w:szCs w:val="32"/>
        </w:rPr>
        <w:t xml:space="preserve">HISTORIA/ GEOGRAFÍA </w:t>
      </w:r>
      <w:r w:rsidR="00C67E9A">
        <w:rPr>
          <w:rFonts w:ascii="Times New Roman" w:eastAsia="Times New Roman" w:hAnsi="Times New Roman" w:cs="Times New Roman"/>
          <w:b/>
          <w:color w:val="7F7F7F" w:themeColor="text1" w:themeTint="80"/>
          <w:sz w:val="32"/>
          <w:szCs w:val="32"/>
        </w:rPr>
        <w:t xml:space="preserve">- </w:t>
      </w:r>
    </w:p>
    <w:p w14:paraId="0AD1CCD6" w14:textId="77777777" w:rsidR="008D1D17" w:rsidRPr="008D1D17" w:rsidRDefault="007A2C79">
      <w:pPr>
        <w:jc w:val="center"/>
        <w:rPr>
          <w:rFonts w:ascii="Times New Roman" w:eastAsia="Times New Roman" w:hAnsi="Times New Roman" w:cs="Times New Roman"/>
          <w:b/>
          <w:color w:val="121212"/>
          <w:sz w:val="29"/>
          <w:szCs w:val="29"/>
        </w:rPr>
      </w:pPr>
      <w:r>
        <w:rPr>
          <w:rFonts w:ascii="Times New Roman" w:eastAsia="Times New Roman" w:hAnsi="Times New Roman" w:cs="Times New Roman"/>
          <w:b/>
          <w:color w:val="121212"/>
          <w:sz w:val="29"/>
          <w:szCs w:val="29"/>
        </w:rPr>
        <w:pict w14:anchorId="033C6AF2">
          <v:rect id="_x0000_i1025" style="width:0;height:1.5pt" o:hralign="center" o:hrstd="t" o:hr="t" fillcolor="#a0a0a0" stroked="f"/>
        </w:pict>
      </w:r>
    </w:p>
    <w:p w14:paraId="340BC127" w14:textId="74DA179C" w:rsidR="00821064" w:rsidRDefault="00821064" w:rsidP="00657B4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Cs w:val="24"/>
        </w:rPr>
      </w:pPr>
      <w:r>
        <w:rPr>
          <w:rFonts w:ascii="Times New Roman" w:eastAsia="Times New Roman" w:hAnsi="Times New Roman" w:cs="Times New Roman"/>
          <w:b/>
          <w:bCs/>
          <w:szCs w:val="24"/>
        </w:rPr>
        <w:t xml:space="preserve">Los </w:t>
      </w:r>
      <w:proofErr w:type="spellStart"/>
      <w:r>
        <w:rPr>
          <w:rFonts w:ascii="Times New Roman" w:eastAsia="Times New Roman" w:hAnsi="Times New Roman" w:cs="Times New Roman"/>
          <w:b/>
          <w:bCs/>
          <w:szCs w:val="24"/>
        </w:rPr>
        <w:t>preparacionistas</w:t>
      </w:r>
      <w:proofErr w:type="spellEnd"/>
      <w:r>
        <w:rPr>
          <w:rFonts w:ascii="Times New Roman" w:eastAsia="Times New Roman" w:hAnsi="Times New Roman" w:cs="Times New Roman"/>
          <w:b/>
          <w:bCs/>
          <w:szCs w:val="24"/>
        </w:rPr>
        <w:t>, tras el aviso de la UE: “Si hay una guerra, la mochila de 72 horas no vale”</w:t>
      </w:r>
    </w:p>
    <w:p w14:paraId="549B6C31" w14:textId="10959193" w:rsidR="00821064" w:rsidRDefault="00821064" w:rsidP="00657B4C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Cs w:val="24"/>
        </w:rPr>
      </w:pPr>
      <w:hyperlink r:id="rId12" w:history="1">
        <w:r w:rsidRPr="00923196">
          <w:rPr>
            <w:rStyle w:val="Hipervnculo"/>
            <w:rFonts w:ascii="Times New Roman" w:eastAsia="Times New Roman" w:hAnsi="Times New Roman" w:cs="Times New Roman"/>
            <w:bCs/>
            <w:szCs w:val="24"/>
          </w:rPr>
          <w:t>https://www.abc.es/internacional/preparacionistas-tras-aviso-ue-guerra-mochila-horas-20250327183101-nt.html</w:t>
        </w:r>
      </w:hyperlink>
    </w:p>
    <w:p w14:paraId="47A5E017" w14:textId="77777777" w:rsidR="00821064" w:rsidRPr="00821064" w:rsidRDefault="00821064" w:rsidP="00657B4C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Cs w:val="24"/>
        </w:rPr>
      </w:pPr>
    </w:p>
    <w:p w14:paraId="6EF97392" w14:textId="77777777" w:rsidR="00541634" w:rsidRPr="001E533F" w:rsidRDefault="00541634" w:rsidP="001E533F">
      <w:pPr>
        <w:rPr>
          <w:rFonts w:ascii="Times New Roman" w:hAnsi="Times New Roman" w:cs="Times New Roman"/>
          <w:color w:val="7F7F7F" w:themeColor="text1" w:themeTint="80"/>
        </w:rPr>
      </w:pPr>
    </w:p>
    <w:tbl>
      <w:tblPr>
        <w:tblStyle w:val="Tablaconcuadrcula"/>
        <w:tblW w:w="7371" w:type="dxa"/>
        <w:tblInd w:w="1129" w:type="dxa"/>
        <w:tblLook w:val="04A0" w:firstRow="1" w:lastRow="0" w:firstColumn="1" w:lastColumn="0" w:noHBand="0" w:noVBand="1"/>
      </w:tblPr>
      <w:tblGrid>
        <w:gridCol w:w="7371"/>
      </w:tblGrid>
      <w:tr w:rsidR="00541634" w14:paraId="23C65FB5" w14:textId="77777777" w:rsidTr="00541634">
        <w:tc>
          <w:tcPr>
            <w:tcW w:w="7371" w:type="dxa"/>
          </w:tcPr>
          <w:p w14:paraId="0995B576" w14:textId="77777777" w:rsidR="002045D5" w:rsidRDefault="002045D5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</w:p>
          <w:p w14:paraId="72D3AA30" w14:textId="4FE11955" w:rsidR="00541634" w:rsidRPr="008D1D17" w:rsidRDefault="00541634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 w:rsidRPr="008D1D17"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Introducción</w:t>
            </w:r>
          </w:p>
          <w:p w14:paraId="2F4CFEAA" w14:textId="77777777" w:rsidR="00657B4C" w:rsidRPr="00657B4C" w:rsidRDefault="00657B4C" w:rsidP="00657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2" w:right="322"/>
              <w:jc w:val="both"/>
              <w:rPr>
                <w:rFonts w:ascii="Times New Roman" w:eastAsia="Times New Roman" w:hAnsi="Times New Roman" w:cs="Times New Roman"/>
              </w:rPr>
            </w:pPr>
            <w:r w:rsidRPr="00657B4C">
              <w:rPr>
                <w:rFonts w:ascii="Times New Roman" w:eastAsia="Times New Roman" w:hAnsi="Times New Roman" w:cs="Times New Roman"/>
              </w:rPr>
              <w:t>La noticia de ABC trata sobre cómo la reciente advertencia de la UE sobre una posible guerra ha impulsado a más ciudadanos a prepararse para emergencias mediante el "</w:t>
            </w:r>
            <w:proofErr w:type="spellStart"/>
            <w:r w:rsidRPr="00657B4C">
              <w:rPr>
                <w:rFonts w:ascii="Times New Roman" w:eastAsia="Times New Roman" w:hAnsi="Times New Roman" w:cs="Times New Roman"/>
              </w:rPr>
              <w:t>preparacionismo</w:t>
            </w:r>
            <w:proofErr w:type="spellEnd"/>
            <w:r w:rsidRPr="00657B4C">
              <w:rPr>
                <w:rFonts w:ascii="Times New Roman" w:eastAsia="Times New Roman" w:hAnsi="Times New Roman" w:cs="Times New Roman"/>
              </w:rPr>
              <w:t>". Este fenómeno consiste en la acumulación de recursos y conocimientos para enfrentar crisis de diversa índole.</w:t>
            </w:r>
          </w:p>
          <w:p w14:paraId="6485A9F6" w14:textId="6CBD04C2" w:rsidR="00973F77" w:rsidRDefault="00657B4C" w:rsidP="00657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2" w:right="322"/>
              <w:jc w:val="both"/>
              <w:rPr>
                <w:rFonts w:ascii="Times New Roman" w:eastAsia="Times New Roman" w:hAnsi="Times New Roman" w:cs="Times New Roman"/>
              </w:rPr>
            </w:pPr>
            <w:r w:rsidRPr="00657B4C">
              <w:rPr>
                <w:rFonts w:ascii="Times New Roman" w:eastAsia="Times New Roman" w:hAnsi="Times New Roman" w:cs="Times New Roman"/>
              </w:rPr>
              <w:t>Este artículo servirá como base para reflexionar sobre la percepción del riesgo en la sociedad, las medidas de preparación y el papel de los gobiernos en la gestión de crisis.</w:t>
            </w:r>
          </w:p>
          <w:p w14:paraId="2A6C687C" w14:textId="77777777" w:rsidR="003C3392" w:rsidRPr="008D1D17" w:rsidRDefault="003C3392" w:rsidP="00657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462" w:right="32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C7A3501" w14:textId="77777777" w:rsidR="00541634" w:rsidRPr="00541634" w:rsidRDefault="00541634" w:rsidP="0054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 w:rsidRPr="008D1D17"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Objetivos de aprendizaje</w:t>
            </w:r>
          </w:p>
          <w:p w14:paraId="71ED13CE" w14:textId="77777777" w:rsidR="00657B4C" w:rsidRPr="00657B4C" w:rsidRDefault="00657B4C" w:rsidP="00657B4C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22"/>
              <w:rPr>
                <w:rFonts w:ascii="Times New Roman" w:eastAsia="Times New Roman" w:hAnsi="Times New Roman" w:cs="Times New Roman"/>
              </w:rPr>
            </w:pPr>
            <w:r w:rsidRPr="00657B4C">
              <w:rPr>
                <w:rFonts w:ascii="Times New Roman" w:eastAsia="Times New Roman" w:hAnsi="Times New Roman" w:cs="Times New Roman"/>
              </w:rPr>
              <w:t xml:space="preserve">Entender el concepto de </w:t>
            </w:r>
            <w:proofErr w:type="spellStart"/>
            <w:r w:rsidRPr="00657B4C">
              <w:rPr>
                <w:rFonts w:ascii="Times New Roman" w:eastAsia="Times New Roman" w:hAnsi="Times New Roman" w:cs="Times New Roman"/>
              </w:rPr>
              <w:t>preparacionismo</w:t>
            </w:r>
            <w:proofErr w:type="spellEnd"/>
            <w:r w:rsidRPr="00657B4C">
              <w:rPr>
                <w:rFonts w:ascii="Times New Roman" w:eastAsia="Times New Roman" w:hAnsi="Times New Roman" w:cs="Times New Roman"/>
              </w:rPr>
              <w:t xml:space="preserve"> y su contexto.</w:t>
            </w:r>
          </w:p>
          <w:p w14:paraId="2F1DBF5F" w14:textId="77777777" w:rsidR="00657B4C" w:rsidRPr="00657B4C" w:rsidRDefault="00657B4C" w:rsidP="00657B4C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22"/>
              <w:rPr>
                <w:rFonts w:ascii="Times New Roman" w:eastAsia="Times New Roman" w:hAnsi="Times New Roman" w:cs="Times New Roman"/>
              </w:rPr>
            </w:pPr>
            <w:r w:rsidRPr="00657B4C">
              <w:rPr>
                <w:rFonts w:ascii="Times New Roman" w:eastAsia="Times New Roman" w:hAnsi="Times New Roman" w:cs="Times New Roman"/>
              </w:rPr>
              <w:t>Analizar el impacto de las alertas gubernamentales en la percepción ciudadana.</w:t>
            </w:r>
          </w:p>
          <w:p w14:paraId="23436AF7" w14:textId="77777777" w:rsidR="00657B4C" w:rsidRPr="00657B4C" w:rsidRDefault="00657B4C" w:rsidP="00657B4C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22"/>
              <w:rPr>
                <w:rFonts w:ascii="Times New Roman" w:eastAsia="Times New Roman" w:hAnsi="Times New Roman" w:cs="Times New Roman"/>
              </w:rPr>
            </w:pPr>
            <w:r w:rsidRPr="00657B4C">
              <w:rPr>
                <w:rFonts w:ascii="Times New Roman" w:eastAsia="Times New Roman" w:hAnsi="Times New Roman" w:cs="Times New Roman"/>
              </w:rPr>
              <w:t>Reflexionar sobre la responsabilidad del Estado y de los individuos en situaciones de crisis.</w:t>
            </w:r>
          </w:p>
          <w:p w14:paraId="6C6B5C32" w14:textId="77777777" w:rsidR="00657B4C" w:rsidRPr="00657B4C" w:rsidRDefault="00657B4C" w:rsidP="00657B4C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322"/>
              <w:rPr>
                <w:rFonts w:ascii="Times New Roman" w:eastAsia="Times New Roman" w:hAnsi="Times New Roman" w:cs="Times New Roman"/>
              </w:rPr>
            </w:pPr>
            <w:r w:rsidRPr="00657B4C">
              <w:rPr>
                <w:rFonts w:ascii="Times New Roman" w:eastAsia="Times New Roman" w:hAnsi="Times New Roman" w:cs="Times New Roman"/>
              </w:rPr>
              <w:t>Fomentar el pensamiento crítico sobre la influencia de los medios en la gestión del miedo colectivo.</w:t>
            </w:r>
          </w:p>
          <w:p w14:paraId="7A3DA73C" w14:textId="77777777" w:rsidR="00541634" w:rsidRPr="00083919" w:rsidRDefault="00541634" w:rsidP="00541634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</w:p>
          <w:p w14:paraId="2A45A208" w14:textId="77777777" w:rsidR="00655084" w:rsidRPr="008D1D17" w:rsidRDefault="00541634" w:rsidP="006550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 w:right="322"/>
              <w:jc w:val="both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 w:rsidRPr="008D1D17"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>Nivel educativo / Edad recomendada</w:t>
            </w:r>
          </w:p>
          <w:p w14:paraId="4C65E2D9" w14:textId="58E3FCED" w:rsidR="00541634" w:rsidRDefault="00541634" w:rsidP="00541634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  <w:r w:rsidRPr="008D1D17">
              <w:rPr>
                <w:rFonts w:ascii="Times New Roman" w:eastAsia="Times New Roman" w:hAnsi="Times New Roman" w:cs="Times New Roman"/>
              </w:rPr>
              <w:t>3º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687691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4º </w:t>
            </w:r>
            <w:r w:rsidRPr="008D1D17">
              <w:rPr>
                <w:rFonts w:ascii="Times New Roman" w:eastAsia="Times New Roman" w:hAnsi="Times New Roman" w:cs="Times New Roman"/>
              </w:rPr>
              <w:t>ESO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BBC85C8" w14:textId="77777777" w:rsidR="00655084" w:rsidRDefault="00655084" w:rsidP="00541634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</w:p>
          <w:p w14:paraId="0A653987" w14:textId="702F700E" w:rsidR="00655084" w:rsidRDefault="00BE2ABD" w:rsidP="00541634">
            <w:pPr>
              <w:ind w:left="462" w:right="322"/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941100"/>
                <w:sz w:val="26"/>
                <w:szCs w:val="26"/>
              </w:rPr>
              <w:t xml:space="preserve">Materia </w:t>
            </w:r>
          </w:p>
          <w:p w14:paraId="685CAADC" w14:textId="2BF8FCFB" w:rsidR="00655084" w:rsidRDefault="00657B4C" w:rsidP="00541634">
            <w:pPr>
              <w:ind w:left="462" w:right="322"/>
              <w:rPr>
                <w:rFonts w:ascii="Times New Roman" w:eastAsia="Times New Roman" w:hAnsi="Times New Roman" w:cs="Times New Roman"/>
              </w:rPr>
            </w:pPr>
            <w:r w:rsidRPr="00657B4C">
              <w:rPr>
                <w:rFonts w:ascii="Times New Roman" w:eastAsia="Times New Roman" w:hAnsi="Times New Roman" w:cs="Times New Roman"/>
              </w:rPr>
              <w:t>Historia / Geografía / Economía / Filosofía</w:t>
            </w:r>
          </w:p>
          <w:p w14:paraId="4E72C397" w14:textId="77777777" w:rsidR="00541634" w:rsidRDefault="00541634" w:rsidP="00F9475C">
            <w:pPr>
              <w:ind w:right="322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</w:tbl>
    <w:p w14:paraId="0C527328" w14:textId="77777777" w:rsidR="00212235" w:rsidRPr="008D1D17" w:rsidRDefault="00212235">
      <w:pPr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218752F" w14:textId="77777777" w:rsidR="00212235" w:rsidRPr="008D1D17" w:rsidRDefault="00212235">
      <w:pPr>
        <w:rPr>
          <w:rFonts w:ascii="Times New Roman" w:eastAsia="Times New Roman" w:hAnsi="Times New Roman" w:cs="Times New Roman"/>
          <w:b/>
          <w:color w:val="C00000"/>
          <w:sz w:val="10"/>
          <w:szCs w:val="10"/>
        </w:rPr>
      </w:pPr>
    </w:p>
    <w:p w14:paraId="0F5479FF" w14:textId="77777777" w:rsidR="00212235" w:rsidRPr="008D1D17" w:rsidRDefault="00212235">
      <w:pPr>
        <w:rPr>
          <w:rFonts w:ascii="Times New Roman" w:eastAsia="Times New Roman" w:hAnsi="Times New Roman" w:cs="Times New Roman"/>
          <w:color w:val="000000"/>
          <w:sz w:val="22"/>
        </w:rPr>
      </w:pPr>
      <w:bookmarkStart w:id="0" w:name="_heading=h.gjdgxs" w:colFirst="0" w:colLast="0"/>
      <w:bookmarkEnd w:id="0"/>
    </w:p>
    <w:p w14:paraId="36D8F105" w14:textId="77777777" w:rsidR="00212235" w:rsidRPr="008D1D17" w:rsidRDefault="00612A4D">
      <w:pPr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 w:rsidRPr="008D1D17">
        <w:rPr>
          <w:rFonts w:ascii="Times New Roman" w:eastAsia="Times New Roman" w:hAnsi="Times New Roman" w:cs="Times New Roman"/>
          <w:b/>
          <w:color w:val="941100"/>
          <w:sz w:val="28"/>
          <w:szCs w:val="28"/>
        </w:rPr>
        <w:t>1. Calentando motores</w:t>
      </w:r>
    </w:p>
    <w:p w14:paraId="3BA32E4C" w14:textId="35C46935" w:rsidR="00212235" w:rsidRPr="008D1D17" w:rsidRDefault="00612A4D" w:rsidP="00FC26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>Con el fin de introducir la temática y conocer las ideas previas del alumnado sobre</w:t>
      </w:r>
      <w:r w:rsidR="00D36A5E">
        <w:rPr>
          <w:rFonts w:ascii="Times New Roman" w:eastAsia="Times New Roman" w:hAnsi="Times New Roman" w:cs="Times New Roman"/>
          <w:highlight w:val="white"/>
        </w:rPr>
        <w:t xml:space="preserve"> la </w:t>
      </w:r>
      <w:r w:rsidR="0099713E">
        <w:rPr>
          <w:rFonts w:ascii="Times New Roman" w:eastAsia="Times New Roman" w:hAnsi="Times New Roman" w:cs="Times New Roman"/>
          <w:highlight w:val="white"/>
        </w:rPr>
        <w:t>información</w:t>
      </w:r>
      <w:r w:rsidR="00D36A5E">
        <w:rPr>
          <w:rFonts w:ascii="Times New Roman" w:eastAsia="Times New Roman" w:hAnsi="Times New Roman" w:cs="Times New Roman"/>
          <w:highlight w:val="white"/>
        </w:rPr>
        <w:t xml:space="preserve"> que aquí se aborda, realiza 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una </w:t>
      </w:r>
      <w:r w:rsidR="00FC2600">
        <w:rPr>
          <w:rFonts w:ascii="Times New Roman" w:eastAsia="Times New Roman" w:hAnsi="Times New Roman" w:cs="Times New Roman"/>
          <w:highlight w:val="white"/>
          <w:u w:val="single"/>
        </w:rPr>
        <w:t>tormenta</w:t>
      </w:r>
      <w:r w:rsidRPr="00FC2600">
        <w:rPr>
          <w:rFonts w:ascii="Times New Roman" w:eastAsia="Times New Roman" w:hAnsi="Times New Roman" w:cs="Times New Roman"/>
          <w:highlight w:val="white"/>
          <w:u w:val="single"/>
        </w:rPr>
        <w:t xml:space="preserve"> de ideas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</w:t>
      </w:r>
      <w:r w:rsidR="00FC2600">
        <w:rPr>
          <w:rFonts w:ascii="Times New Roman" w:eastAsia="Times New Roman" w:hAnsi="Times New Roman" w:cs="Times New Roman"/>
          <w:highlight w:val="white"/>
        </w:rPr>
        <w:t xml:space="preserve">con las siguientes cuestiones: </w:t>
      </w:r>
    </w:p>
    <w:p w14:paraId="7E33FF82" w14:textId="77777777" w:rsidR="00212235" w:rsidRPr="00FC2600" w:rsidRDefault="00212235">
      <w:pPr>
        <w:jc w:val="both"/>
        <w:rPr>
          <w:rFonts w:ascii="Times New Roman" w:eastAsia="Times New Roman" w:hAnsi="Times New Roman" w:cs="Times New Roman"/>
        </w:rPr>
      </w:pPr>
    </w:p>
    <w:p w14:paraId="4D9194BA" w14:textId="3DBDBE79" w:rsidR="00B877F2" w:rsidRPr="00B877F2" w:rsidRDefault="00B877F2" w:rsidP="00B877F2">
      <w:pPr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1- </w:t>
      </w:r>
      <w:r w:rsidRPr="00B877F2">
        <w:rPr>
          <w:rFonts w:ascii="Times New Roman" w:eastAsia="Times New Roman" w:hAnsi="Times New Roman" w:cs="Times New Roman"/>
        </w:rPr>
        <w:t>¿Alguna vez habéis escuchado el término "</w:t>
      </w:r>
      <w:proofErr w:type="spellStart"/>
      <w:r w:rsidRPr="00B877F2">
        <w:rPr>
          <w:rFonts w:ascii="Times New Roman" w:eastAsia="Times New Roman" w:hAnsi="Times New Roman" w:cs="Times New Roman"/>
        </w:rPr>
        <w:t>preparacionismo</w:t>
      </w:r>
      <w:proofErr w:type="spellEnd"/>
      <w:r w:rsidRPr="00B877F2">
        <w:rPr>
          <w:rFonts w:ascii="Times New Roman" w:eastAsia="Times New Roman" w:hAnsi="Times New Roman" w:cs="Times New Roman"/>
        </w:rPr>
        <w:t>"?</w:t>
      </w:r>
    </w:p>
    <w:p w14:paraId="65037D08" w14:textId="5C2257F0" w:rsidR="00B877F2" w:rsidRPr="00B877F2" w:rsidRDefault="00B877F2" w:rsidP="00B877F2">
      <w:pPr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2- </w:t>
      </w:r>
      <w:r w:rsidRPr="00B877F2">
        <w:rPr>
          <w:rFonts w:ascii="Times New Roman" w:eastAsia="Times New Roman" w:hAnsi="Times New Roman" w:cs="Times New Roman"/>
        </w:rPr>
        <w:t>¿Creéis que es necesario prepararse para una guerra en Europa?</w:t>
      </w:r>
    </w:p>
    <w:p w14:paraId="51E09776" w14:textId="4AD7E0FA" w:rsidR="00B877F2" w:rsidRPr="00B877F2" w:rsidRDefault="00B877F2" w:rsidP="00B877F2">
      <w:pPr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3- </w:t>
      </w:r>
      <w:r w:rsidRPr="00B877F2">
        <w:rPr>
          <w:rFonts w:ascii="Times New Roman" w:eastAsia="Times New Roman" w:hAnsi="Times New Roman" w:cs="Times New Roman"/>
        </w:rPr>
        <w:t>¿Hasta qué punto los avisos gubernamentales pueden influir en la vida cotidiana de la gente?</w:t>
      </w:r>
    </w:p>
    <w:p w14:paraId="1C31E23C" w14:textId="77777777" w:rsidR="000D00AF" w:rsidRPr="000D00AF" w:rsidRDefault="000D00AF" w:rsidP="000D00AF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1A08EF8B" w14:textId="77777777" w:rsidR="00203440" w:rsidRPr="008D1D17" w:rsidRDefault="00612A4D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lastRenderedPageBreak/>
        <w:t>2. Aprende las palabras clave</w:t>
      </w:r>
    </w:p>
    <w:p w14:paraId="63DA7412" w14:textId="77777777" w:rsidR="00203440" w:rsidRDefault="0020344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Antes de leer el texto, aclara con tu alumnado los siguientes términos:</w:t>
      </w:r>
    </w:p>
    <w:p w14:paraId="4EA3C8CE" w14:textId="77777777" w:rsidR="00FC27DE" w:rsidRDefault="00FC27D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</w:p>
    <w:p w14:paraId="3E66E05F" w14:textId="4A181B19" w:rsidR="00B877F2" w:rsidRPr="00FF5843" w:rsidRDefault="00B877F2" w:rsidP="00FF5843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Cs w:val="24"/>
        </w:rPr>
      </w:pPr>
      <w:proofErr w:type="spellStart"/>
      <w:r w:rsidRPr="00FF5843">
        <w:rPr>
          <w:rFonts w:ascii="Times New Roman" w:eastAsia="Times New Roman" w:hAnsi="Times New Roman" w:cs="Times New Roman"/>
          <w:bCs/>
          <w:szCs w:val="24"/>
        </w:rPr>
        <w:t>Preparacionismo</w:t>
      </w:r>
      <w:r w:rsidR="00FF5843">
        <w:rPr>
          <w:rFonts w:ascii="Times New Roman" w:eastAsia="Times New Roman" w:hAnsi="Times New Roman" w:cs="Times New Roman"/>
          <w:bCs/>
          <w:szCs w:val="24"/>
        </w:rPr>
        <w:t>_</w:t>
      </w:r>
      <w:r w:rsidRPr="00FF5843">
        <w:rPr>
          <w:rFonts w:ascii="Times New Roman" w:eastAsia="Times New Roman" w:hAnsi="Times New Roman" w:cs="Times New Roman"/>
          <w:bCs/>
          <w:szCs w:val="24"/>
        </w:rPr>
        <w:t>Geopolítica</w:t>
      </w:r>
      <w:r w:rsidR="00FF5843">
        <w:rPr>
          <w:rFonts w:ascii="Times New Roman" w:eastAsia="Times New Roman" w:hAnsi="Times New Roman" w:cs="Times New Roman"/>
          <w:bCs/>
          <w:szCs w:val="24"/>
        </w:rPr>
        <w:t>_</w:t>
      </w:r>
      <w:r w:rsidRPr="00FF5843">
        <w:rPr>
          <w:rFonts w:ascii="Times New Roman" w:eastAsia="Times New Roman" w:hAnsi="Times New Roman" w:cs="Times New Roman"/>
          <w:bCs/>
          <w:szCs w:val="24"/>
        </w:rPr>
        <w:t>Estrategia</w:t>
      </w:r>
      <w:proofErr w:type="spellEnd"/>
      <w:r w:rsidRPr="00FF5843">
        <w:rPr>
          <w:rFonts w:ascii="Times New Roman" w:eastAsia="Times New Roman" w:hAnsi="Times New Roman" w:cs="Times New Roman"/>
          <w:bCs/>
          <w:szCs w:val="24"/>
        </w:rPr>
        <w:t xml:space="preserve"> de </w:t>
      </w:r>
      <w:proofErr w:type="spellStart"/>
      <w:r w:rsidRPr="00FF5843">
        <w:rPr>
          <w:rFonts w:ascii="Times New Roman" w:eastAsia="Times New Roman" w:hAnsi="Times New Roman" w:cs="Times New Roman"/>
          <w:bCs/>
          <w:szCs w:val="24"/>
        </w:rPr>
        <w:t>Defensa</w:t>
      </w:r>
      <w:r w:rsidR="00FF5843">
        <w:rPr>
          <w:rFonts w:ascii="Times New Roman" w:eastAsia="Times New Roman" w:hAnsi="Times New Roman" w:cs="Times New Roman"/>
          <w:bCs/>
          <w:szCs w:val="24"/>
        </w:rPr>
        <w:t>_</w:t>
      </w:r>
      <w:r w:rsidRPr="00FF5843">
        <w:rPr>
          <w:rFonts w:ascii="Times New Roman" w:eastAsia="Times New Roman" w:hAnsi="Times New Roman" w:cs="Times New Roman"/>
          <w:bCs/>
          <w:szCs w:val="24"/>
        </w:rPr>
        <w:t>Psicosis</w:t>
      </w:r>
      <w:proofErr w:type="spellEnd"/>
      <w:r w:rsidRPr="00FF5843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FF5843">
        <w:rPr>
          <w:rFonts w:ascii="Times New Roman" w:eastAsia="Times New Roman" w:hAnsi="Times New Roman" w:cs="Times New Roman"/>
          <w:bCs/>
          <w:szCs w:val="24"/>
        </w:rPr>
        <w:t>colectiva</w:t>
      </w:r>
      <w:r w:rsidR="00FF5843">
        <w:rPr>
          <w:rFonts w:ascii="Times New Roman" w:eastAsia="Times New Roman" w:hAnsi="Times New Roman" w:cs="Times New Roman"/>
          <w:szCs w:val="24"/>
        </w:rPr>
        <w:t>_</w:t>
      </w:r>
      <w:r w:rsidRPr="00FF5843">
        <w:rPr>
          <w:rFonts w:ascii="Times New Roman" w:eastAsia="Times New Roman" w:hAnsi="Times New Roman" w:cs="Times New Roman"/>
          <w:bCs/>
          <w:szCs w:val="24"/>
        </w:rPr>
        <w:t>Resiliencia</w:t>
      </w:r>
      <w:proofErr w:type="spellEnd"/>
      <w:r w:rsidRPr="00FF5843">
        <w:rPr>
          <w:rFonts w:ascii="Times New Roman" w:eastAsia="Times New Roman" w:hAnsi="Times New Roman" w:cs="Times New Roman"/>
          <w:bCs/>
          <w:szCs w:val="24"/>
        </w:rPr>
        <w:t xml:space="preserve"> social</w:t>
      </w:r>
    </w:p>
    <w:p w14:paraId="589B7E64" w14:textId="77777777" w:rsidR="00212235" w:rsidRPr="008D1D17" w:rsidRDefault="00212235" w:rsidP="001F751C">
      <w:pPr>
        <w:jc w:val="center"/>
        <w:rPr>
          <w:rFonts w:ascii="Times New Roman" w:eastAsia="Times New Roman" w:hAnsi="Times New Roman" w:cs="Times New Roman"/>
          <w:color w:val="000000"/>
        </w:rPr>
      </w:pPr>
    </w:p>
    <w:p w14:paraId="604C97AB" w14:textId="77777777" w:rsidR="00212235" w:rsidRPr="00342B11" w:rsidRDefault="00612A4D" w:rsidP="00342B11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 xml:space="preserve">3. Entendiendo la actualidad informativa </w:t>
      </w:r>
    </w:p>
    <w:p w14:paraId="13B71758" w14:textId="1BFBE131" w:rsidR="004B07F4" w:rsidRPr="001E5111" w:rsidRDefault="00612A4D" w:rsidP="004B07F4">
      <w:pPr>
        <w:rPr>
          <w:rFonts w:ascii="Times New Roman" w:hAnsi="Times New Roman" w:cs="Times New Roman"/>
          <w:color w:val="7030A0"/>
        </w:rPr>
      </w:pPr>
      <w:r w:rsidRPr="008D1D17">
        <w:rPr>
          <w:rFonts w:ascii="Times New Roman" w:eastAsia="Times New Roman" w:hAnsi="Times New Roman" w:cs="Times New Roman"/>
          <w:highlight w:val="white"/>
        </w:rPr>
        <w:t>Enlace de la noticia</w:t>
      </w:r>
      <w:r w:rsidR="004B07F4">
        <w:rPr>
          <w:rFonts w:ascii="Times New Roman" w:eastAsia="Times New Roman" w:hAnsi="Times New Roman" w:cs="Times New Roman"/>
        </w:rPr>
        <w:t xml:space="preserve"> </w:t>
      </w:r>
      <w:hyperlink r:id="rId13" w:history="1">
        <w:r w:rsidR="004B07F4">
          <w:rPr>
            <w:rStyle w:val="Hipervnculo"/>
            <w:rFonts w:ascii="Tahoma" w:hAnsi="Tahoma" w:cs="Tahoma"/>
            <w:color w:val="0099CC"/>
            <w:sz w:val="20"/>
            <w:szCs w:val="20"/>
            <w:shd w:val="clear" w:color="auto" w:fill="FFFFFF"/>
          </w:rPr>
          <w:t xml:space="preserve">Los </w:t>
        </w:r>
        <w:proofErr w:type="spellStart"/>
        <w:r w:rsidR="004B07F4">
          <w:rPr>
            <w:rStyle w:val="Hipervnculo"/>
            <w:rFonts w:ascii="Tahoma" w:hAnsi="Tahoma" w:cs="Tahoma"/>
            <w:color w:val="0099CC"/>
            <w:sz w:val="20"/>
            <w:szCs w:val="20"/>
            <w:shd w:val="clear" w:color="auto" w:fill="FFFFFF"/>
          </w:rPr>
          <w:t>preparacionistas</w:t>
        </w:r>
        <w:proofErr w:type="spellEnd"/>
        <w:r w:rsidR="004B07F4">
          <w:rPr>
            <w:rStyle w:val="Hipervnculo"/>
            <w:rFonts w:ascii="Tahoma" w:hAnsi="Tahoma" w:cs="Tahoma"/>
            <w:color w:val="0099CC"/>
            <w:sz w:val="20"/>
            <w:szCs w:val="20"/>
            <w:shd w:val="clear" w:color="auto" w:fill="FFFFFF"/>
          </w:rPr>
          <w:t>, tras el aviso de la UE: «Si hay una guerra, la mochila de 72 horas no vale»</w:t>
        </w:r>
      </w:hyperlink>
    </w:p>
    <w:p w14:paraId="52066AD1" w14:textId="72074556" w:rsidR="009740C6" w:rsidRDefault="009740C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03DB1833" w14:textId="10DB8EEA" w:rsidR="001F751C" w:rsidRPr="009740C6" w:rsidRDefault="001F751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Pide a tu alumnado que lea ahora la noticia y que responda a las siguientes preguntas tipo test para corroborar la lectura comprensiva del texto. </w:t>
      </w:r>
    </w:p>
    <w:p w14:paraId="26E58089" w14:textId="77777777" w:rsidR="00B50C2B" w:rsidRPr="00B50C2B" w:rsidRDefault="00B50C2B" w:rsidP="00A817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418889FB" w14:textId="53AD9E7F" w:rsidR="00821064" w:rsidRPr="00821064" w:rsidRDefault="00834C35" w:rsidP="00821064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¿Qué es el "</w:t>
      </w:r>
      <w:proofErr w:type="spellStart"/>
      <w:r w:rsidRPr="000771DA">
        <w:rPr>
          <w:rFonts w:ascii="Times New Roman" w:eastAsia="Times New Roman" w:hAnsi="Times New Roman" w:cs="Times New Roman"/>
          <w:szCs w:val="24"/>
        </w:rPr>
        <w:t>preparacionismo</w:t>
      </w:r>
      <w:proofErr w:type="spellEnd"/>
      <w:r w:rsidRPr="000771DA">
        <w:rPr>
          <w:rFonts w:ascii="Times New Roman" w:eastAsia="Times New Roman" w:hAnsi="Times New Roman" w:cs="Times New Roman"/>
          <w:szCs w:val="24"/>
        </w:rPr>
        <w:t>"?</w:t>
      </w:r>
    </w:p>
    <w:p w14:paraId="7D6A18A8" w14:textId="77777777" w:rsidR="00834C35" w:rsidRPr="000771DA" w:rsidRDefault="00834C35" w:rsidP="00821064">
      <w:pPr>
        <w:pStyle w:val="Sinespaciado"/>
        <w:ind w:left="720"/>
      </w:pPr>
      <w:r w:rsidRPr="000771DA">
        <w:t>a) Un movimiento que promueve la acumulación de bienes ante posibles crisis.</w:t>
      </w:r>
    </w:p>
    <w:p w14:paraId="6A40DAD1" w14:textId="77777777" w:rsidR="00834C35" w:rsidRPr="000771DA" w:rsidRDefault="00834C35" w:rsidP="00821064">
      <w:pPr>
        <w:pStyle w:val="Sinespaciado"/>
        <w:ind w:left="720"/>
      </w:pPr>
      <w:r w:rsidRPr="000771DA">
        <w:t>b) Una estrategia militar.</w:t>
      </w:r>
    </w:p>
    <w:p w14:paraId="55177272" w14:textId="77777777" w:rsidR="00834C35" w:rsidRPr="000771DA" w:rsidRDefault="00834C35" w:rsidP="00821064">
      <w:pPr>
        <w:pStyle w:val="Sinespaciado"/>
        <w:ind w:left="720"/>
      </w:pPr>
      <w:r w:rsidRPr="000771DA">
        <w:t>c) Un término económico.</w:t>
      </w:r>
    </w:p>
    <w:p w14:paraId="7F8E562D" w14:textId="77777777" w:rsidR="00834C35" w:rsidRPr="000771DA" w:rsidRDefault="00834C35" w:rsidP="00821064">
      <w:pPr>
        <w:pStyle w:val="Sinespaciado"/>
        <w:ind w:left="720"/>
      </w:pPr>
      <w:r w:rsidRPr="000771DA">
        <w:t>d) Ninguna de las anteriores.</w:t>
      </w:r>
    </w:p>
    <w:p w14:paraId="128D0997" w14:textId="77777777" w:rsidR="00834C35" w:rsidRPr="000771DA" w:rsidRDefault="00834C35" w:rsidP="00834C35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¿Qué medida recomienda la UE ante una posible guerra?</w:t>
      </w:r>
    </w:p>
    <w:p w14:paraId="47B5A877" w14:textId="77777777" w:rsidR="00834C35" w:rsidRPr="000771DA" w:rsidRDefault="00834C35" w:rsidP="00821064">
      <w:pPr>
        <w:pStyle w:val="Sinespaciado"/>
        <w:ind w:left="720"/>
      </w:pPr>
      <w:r w:rsidRPr="000771DA">
        <w:t>a) Tener una mochila de emergencia.</w:t>
      </w:r>
    </w:p>
    <w:p w14:paraId="1F0CC96E" w14:textId="77777777" w:rsidR="00834C35" w:rsidRPr="000771DA" w:rsidRDefault="00834C35" w:rsidP="00821064">
      <w:pPr>
        <w:pStyle w:val="Sinespaciado"/>
        <w:ind w:left="720"/>
      </w:pPr>
      <w:r w:rsidRPr="000771DA">
        <w:t>b) Comprar oro.</w:t>
      </w:r>
    </w:p>
    <w:p w14:paraId="48983F87" w14:textId="77777777" w:rsidR="00834C35" w:rsidRPr="000771DA" w:rsidRDefault="00834C35" w:rsidP="00821064">
      <w:pPr>
        <w:pStyle w:val="Sinespaciado"/>
        <w:ind w:left="720"/>
      </w:pPr>
      <w:r w:rsidRPr="000771DA">
        <w:t>c) No hacer caso a las advertencias.</w:t>
      </w:r>
    </w:p>
    <w:p w14:paraId="13C9EB39" w14:textId="77777777" w:rsidR="00834C35" w:rsidRPr="000771DA" w:rsidRDefault="00834C35" w:rsidP="00821064">
      <w:pPr>
        <w:pStyle w:val="Sinespaciado"/>
        <w:ind w:left="720"/>
      </w:pPr>
      <w:r w:rsidRPr="000771DA">
        <w:t>d) Mudarse a otro país.</w:t>
      </w:r>
    </w:p>
    <w:p w14:paraId="4451A0A1" w14:textId="77777777" w:rsidR="00834C35" w:rsidRPr="000771DA" w:rsidRDefault="00834C35" w:rsidP="00834C35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 xml:space="preserve">¿Cuáles son algunas de las razones por las que las personas se suman al </w:t>
      </w:r>
      <w:proofErr w:type="spellStart"/>
      <w:r w:rsidRPr="000771DA">
        <w:rPr>
          <w:rFonts w:ascii="Times New Roman" w:eastAsia="Times New Roman" w:hAnsi="Times New Roman" w:cs="Times New Roman"/>
          <w:szCs w:val="24"/>
        </w:rPr>
        <w:t>preparacionismo</w:t>
      </w:r>
      <w:proofErr w:type="spellEnd"/>
      <w:r w:rsidRPr="000771DA">
        <w:rPr>
          <w:rFonts w:ascii="Times New Roman" w:eastAsia="Times New Roman" w:hAnsi="Times New Roman" w:cs="Times New Roman"/>
          <w:szCs w:val="24"/>
        </w:rPr>
        <w:t>?</w:t>
      </w:r>
    </w:p>
    <w:p w14:paraId="0A8C1FCD" w14:textId="77777777" w:rsidR="00834C35" w:rsidRPr="000771DA" w:rsidRDefault="00834C35" w:rsidP="00821064">
      <w:pPr>
        <w:pStyle w:val="Sinespaciado"/>
        <w:ind w:left="720"/>
      </w:pPr>
      <w:r w:rsidRPr="000771DA">
        <w:t>a) Miedo a la guerra.</w:t>
      </w:r>
    </w:p>
    <w:p w14:paraId="3CACB0BF" w14:textId="77777777" w:rsidR="00834C35" w:rsidRPr="000771DA" w:rsidRDefault="00834C35" w:rsidP="00821064">
      <w:pPr>
        <w:pStyle w:val="Sinespaciado"/>
        <w:ind w:left="720"/>
      </w:pPr>
      <w:r w:rsidRPr="000771DA">
        <w:t>b) Falta de confianza en las instituciones.</w:t>
      </w:r>
    </w:p>
    <w:p w14:paraId="48056ED8" w14:textId="77777777" w:rsidR="00834C35" w:rsidRPr="000771DA" w:rsidRDefault="00834C35" w:rsidP="00821064">
      <w:pPr>
        <w:pStyle w:val="Sinespaciado"/>
        <w:ind w:left="720"/>
      </w:pPr>
      <w:r w:rsidRPr="000771DA">
        <w:t>c) Influencia de los medios.</w:t>
      </w:r>
    </w:p>
    <w:p w14:paraId="137A3E0C" w14:textId="2A502805" w:rsidR="00834C35" w:rsidRDefault="00834C35" w:rsidP="00821064">
      <w:pPr>
        <w:pStyle w:val="Sinespaciado"/>
        <w:ind w:left="720"/>
      </w:pPr>
      <w:r w:rsidRPr="000771DA">
        <w:t>d) Todas las anteriores.</w:t>
      </w:r>
    </w:p>
    <w:p w14:paraId="308638E9" w14:textId="77777777" w:rsidR="002C66FD" w:rsidRPr="002C66FD" w:rsidRDefault="002C66FD" w:rsidP="002C66FD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2C66FD">
        <w:rPr>
          <w:rFonts w:ascii="Times New Roman" w:eastAsia="Times New Roman" w:hAnsi="Times New Roman" w:cs="Times New Roman"/>
          <w:szCs w:val="24"/>
        </w:rPr>
        <w:t xml:space="preserve">¿Qué debe incluir una mochila de 72 horas según los </w:t>
      </w:r>
      <w:proofErr w:type="spellStart"/>
      <w:r w:rsidRPr="002C66FD">
        <w:rPr>
          <w:rFonts w:ascii="Times New Roman" w:eastAsia="Times New Roman" w:hAnsi="Times New Roman" w:cs="Times New Roman"/>
          <w:szCs w:val="24"/>
        </w:rPr>
        <w:t>preparacionistas</w:t>
      </w:r>
      <w:proofErr w:type="spellEnd"/>
      <w:r w:rsidRPr="002C66FD">
        <w:rPr>
          <w:rFonts w:ascii="Times New Roman" w:eastAsia="Times New Roman" w:hAnsi="Times New Roman" w:cs="Times New Roman"/>
          <w:szCs w:val="24"/>
        </w:rPr>
        <w:t>?</w:t>
      </w:r>
    </w:p>
    <w:p w14:paraId="28420D6D" w14:textId="77777777" w:rsidR="002C66FD" w:rsidRPr="002C66FD" w:rsidRDefault="002C66FD" w:rsidP="00821064">
      <w:pPr>
        <w:pStyle w:val="Sinespaciado"/>
        <w:ind w:left="720"/>
      </w:pPr>
      <w:r w:rsidRPr="002C66FD">
        <w:t>a) Libros, velas y objetos religiosos.</w:t>
      </w:r>
    </w:p>
    <w:p w14:paraId="0909CCB8" w14:textId="77777777" w:rsidR="002C66FD" w:rsidRPr="002C66FD" w:rsidRDefault="002C66FD" w:rsidP="00821064">
      <w:pPr>
        <w:pStyle w:val="Sinespaciado"/>
        <w:ind w:left="720"/>
      </w:pPr>
      <w:r w:rsidRPr="002C66FD">
        <w:t>b) Alimentos no perecederos, agua, medicinas y linterna.</w:t>
      </w:r>
    </w:p>
    <w:p w14:paraId="57FF5235" w14:textId="77777777" w:rsidR="002C66FD" w:rsidRPr="002C66FD" w:rsidRDefault="002C66FD" w:rsidP="00821064">
      <w:pPr>
        <w:pStyle w:val="Sinespaciado"/>
        <w:ind w:left="720"/>
      </w:pPr>
      <w:r w:rsidRPr="002C66FD">
        <w:t>c) Ropa elegante y joyas.</w:t>
      </w:r>
    </w:p>
    <w:p w14:paraId="7901B143" w14:textId="77777777" w:rsidR="002C66FD" w:rsidRPr="002C66FD" w:rsidRDefault="002C66FD" w:rsidP="00821064">
      <w:pPr>
        <w:pStyle w:val="Sinespaciado"/>
        <w:ind w:left="720"/>
      </w:pPr>
      <w:r w:rsidRPr="002C66FD">
        <w:t>d) Solo un teléfono móvil y dinero en efectivo.</w:t>
      </w:r>
    </w:p>
    <w:p w14:paraId="50FA5AC3" w14:textId="77777777" w:rsidR="002C66FD" w:rsidRPr="002C66FD" w:rsidRDefault="002C66FD" w:rsidP="002C66FD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2C66FD">
        <w:rPr>
          <w:rFonts w:ascii="Times New Roman" w:eastAsia="Times New Roman" w:hAnsi="Times New Roman" w:cs="Times New Roman"/>
          <w:szCs w:val="24"/>
        </w:rPr>
        <w:t>¿Qué países europeos están tomando más en serio la preparación ante una posible guerra?</w:t>
      </w:r>
    </w:p>
    <w:p w14:paraId="2F78DBC2" w14:textId="77777777" w:rsidR="002C66FD" w:rsidRPr="002C66FD" w:rsidRDefault="002C66FD" w:rsidP="00821064">
      <w:pPr>
        <w:pStyle w:val="Sinespaciado"/>
        <w:ind w:left="720"/>
      </w:pPr>
      <w:r w:rsidRPr="002C66FD">
        <w:t>a) Italia y España.</w:t>
      </w:r>
    </w:p>
    <w:p w14:paraId="4A93710D" w14:textId="77777777" w:rsidR="002C66FD" w:rsidRPr="002C66FD" w:rsidRDefault="002C66FD" w:rsidP="00821064">
      <w:pPr>
        <w:pStyle w:val="Sinespaciado"/>
        <w:ind w:left="720"/>
      </w:pPr>
      <w:r w:rsidRPr="002C66FD">
        <w:t>b) Francia y Bélgica.</w:t>
      </w:r>
    </w:p>
    <w:p w14:paraId="1564D5D1" w14:textId="77777777" w:rsidR="002C66FD" w:rsidRPr="002C66FD" w:rsidRDefault="002C66FD" w:rsidP="00821064">
      <w:pPr>
        <w:pStyle w:val="Sinespaciado"/>
        <w:ind w:left="720"/>
      </w:pPr>
      <w:r w:rsidRPr="002C66FD">
        <w:t>c) Países nórdicos como Suecia y Finlandia.</w:t>
      </w:r>
    </w:p>
    <w:p w14:paraId="586B8173" w14:textId="77777777" w:rsidR="002C66FD" w:rsidRPr="002C66FD" w:rsidRDefault="002C66FD" w:rsidP="00821064">
      <w:pPr>
        <w:pStyle w:val="Sinespaciado"/>
        <w:ind w:left="720"/>
      </w:pPr>
      <w:r w:rsidRPr="002C66FD">
        <w:t>d) Grecia y Portugal.</w:t>
      </w:r>
    </w:p>
    <w:p w14:paraId="2F520068" w14:textId="77777777" w:rsidR="002C66FD" w:rsidRPr="002C66FD" w:rsidRDefault="002C66FD" w:rsidP="002C66FD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2C66FD">
        <w:rPr>
          <w:rFonts w:ascii="Times New Roman" w:eastAsia="Times New Roman" w:hAnsi="Times New Roman" w:cs="Times New Roman"/>
          <w:szCs w:val="24"/>
        </w:rPr>
        <w:lastRenderedPageBreak/>
        <w:t>¿Qué sentimiento crece entre los ciudadanos tras las advertencias de la UE?</w:t>
      </w:r>
    </w:p>
    <w:p w14:paraId="77E65145" w14:textId="77777777" w:rsidR="002C66FD" w:rsidRPr="002C66FD" w:rsidRDefault="002C66FD" w:rsidP="00821064">
      <w:pPr>
        <w:pStyle w:val="Sinespaciado"/>
        <w:ind w:left="720"/>
      </w:pPr>
      <w:r w:rsidRPr="002C66FD">
        <w:t>a) Indiferencia.</w:t>
      </w:r>
    </w:p>
    <w:p w14:paraId="59C8CCCF" w14:textId="77777777" w:rsidR="002C66FD" w:rsidRPr="002C66FD" w:rsidRDefault="002C66FD" w:rsidP="00821064">
      <w:pPr>
        <w:pStyle w:val="Sinespaciado"/>
        <w:ind w:left="720"/>
      </w:pPr>
      <w:r w:rsidRPr="002C66FD">
        <w:t>b) Seguridad.</w:t>
      </w:r>
    </w:p>
    <w:p w14:paraId="07660E13" w14:textId="77777777" w:rsidR="002C66FD" w:rsidRPr="002C66FD" w:rsidRDefault="002C66FD" w:rsidP="00821064">
      <w:pPr>
        <w:pStyle w:val="Sinespaciado"/>
        <w:ind w:left="720"/>
      </w:pPr>
      <w:r w:rsidRPr="002C66FD">
        <w:t>c) Incertidumbre y miedo.</w:t>
      </w:r>
    </w:p>
    <w:p w14:paraId="71369F74" w14:textId="77777777" w:rsidR="002C66FD" w:rsidRPr="002C66FD" w:rsidRDefault="002C66FD" w:rsidP="00821064">
      <w:pPr>
        <w:pStyle w:val="Sinespaciado"/>
        <w:ind w:left="720"/>
      </w:pPr>
      <w:r w:rsidRPr="002C66FD">
        <w:t>d) Esperanza.</w:t>
      </w:r>
    </w:p>
    <w:p w14:paraId="579019F4" w14:textId="77777777" w:rsidR="002C66FD" w:rsidRPr="002C66FD" w:rsidRDefault="002C66FD" w:rsidP="002C66FD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2C66FD">
        <w:rPr>
          <w:rFonts w:ascii="Times New Roman" w:eastAsia="Times New Roman" w:hAnsi="Times New Roman" w:cs="Times New Roman"/>
          <w:szCs w:val="24"/>
        </w:rPr>
        <w:t xml:space="preserve">¿Qué papel juega Internet en la expansión del </w:t>
      </w:r>
      <w:proofErr w:type="spellStart"/>
      <w:r w:rsidRPr="002C66FD">
        <w:rPr>
          <w:rFonts w:ascii="Times New Roman" w:eastAsia="Times New Roman" w:hAnsi="Times New Roman" w:cs="Times New Roman"/>
          <w:szCs w:val="24"/>
        </w:rPr>
        <w:t>preparacionismo</w:t>
      </w:r>
      <w:proofErr w:type="spellEnd"/>
      <w:r w:rsidRPr="002C66FD">
        <w:rPr>
          <w:rFonts w:ascii="Times New Roman" w:eastAsia="Times New Roman" w:hAnsi="Times New Roman" w:cs="Times New Roman"/>
          <w:szCs w:val="24"/>
        </w:rPr>
        <w:t>?</w:t>
      </w:r>
    </w:p>
    <w:p w14:paraId="4E40865F" w14:textId="77777777" w:rsidR="002C66FD" w:rsidRPr="002C66FD" w:rsidRDefault="002C66FD" w:rsidP="00821064">
      <w:pPr>
        <w:pStyle w:val="Sinespaciado"/>
        <w:ind w:left="720"/>
      </w:pPr>
      <w:r w:rsidRPr="002C66FD">
        <w:t>a) Ninguno, es un fenómeno independiente.</w:t>
      </w:r>
    </w:p>
    <w:p w14:paraId="1C6FD776" w14:textId="77777777" w:rsidR="002C66FD" w:rsidRPr="002C66FD" w:rsidRDefault="002C66FD" w:rsidP="00821064">
      <w:pPr>
        <w:pStyle w:val="Sinespaciado"/>
        <w:ind w:left="720"/>
      </w:pPr>
      <w:r w:rsidRPr="002C66FD">
        <w:t>b) Es esencial, a través de foros, vídeos y guías.</w:t>
      </w:r>
    </w:p>
    <w:p w14:paraId="09A98165" w14:textId="77777777" w:rsidR="002C66FD" w:rsidRPr="002C66FD" w:rsidRDefault="002C66FD" w:rsidP="00821064">
      <w:pPr>
        <w:pStyle w:val="Sinespaciado"/>
        <w:ind w:left="720"/>
      </w:pPr>
      <w:r w:rsidRPr="002C66FD">
        <w:t>c) Solo las noticias oficiales son relevantes.</w:t>
      </w:r>
    </w:p>
    <w:p w14:paraId="58621D5B" w14:textId="082E1BF0" w:rsidR="00F45B71" w:rsidRPr="002C66FD" w:rsidRDefault="002C66FD" w:rsidP="00821064">
      <w:pPr>
        <w:pStyle w:val="Sinespaciado"/>
        <w:ind w:left="720"/>
      </w:pPr>
      <w:r w:rsidRPr="002C66FD">
        <w:t xml:space="preserve">d) Está prohibido hablar de </w:t>
      </w:r>
      <w:proofErr w:type="spellStart"/>
      <w:r w:rsidRPr="002C66FD">
        <w:t>preparacionismo</w:t>
      </w:r>
      <w:proofErr w:type="spellEnd"/>
      <w:r w:rsidRPr="002C66FD">
        <w:t xml:space="preserve"> en redes.</w:t>
      </w:r>
    </w:p>
    <w:p w14:paraId="470D04EC" w14:textId="5296FF77" w:rsidR="00212235" w:rsidRDefault="0021223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05D34EC7" w14:textId="77777777" w:rsidR="00821064" w:rsidRPr="008D1D17" w:rsidRDefault="0082106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</w:rPr>
      </w:pPr>
    </w:p>
    <w:p w14:paraId="5982BBE8" w14:textId="77777777" w:rsidR="00212235" w:rsidRPr="00342B11" w:rsidRDefault="00612A4D">
      <w:pP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4. El debate</w:t>
      </w:r>
    </w:p>
    <w:p w14:paraId="076F9BE3" w14:textId="5AECA7DC" w:rsidR="00212235" w:rsidRPr="008D1D17" w:rsidRDefault="00A81763">
      <w:pP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Tras la lectura comprensiva, te ofrecemos un material audiosivual para profundizar </w:t>
      </w:r>
      <w:r w:rsidR="00746999">
        <w:rPr>
          <w:rFonts w:ascii="Times New Roman" w:eastAsia="Times New Roman" w:hAnsi="Times New Roman" w:cs="Times New Roman"/>
          <w:highlight w:val="white"/>
        </w:rPr>
        <w:t xml:space="preserve">en el debate. Estos recursos </w:t>
      </w:r>
      <w:r w:rsidR="000D00AF">
        <w:rPr>
          <w:rFonts w:ascii="Times New Roman" w:eastAsia="Times New Roman" w:hAnsi="Times New Roman" w:cs="Times New Roman"/>
          <w:highlight w:val="white"/>
        </w:rPr>
        <w:t xml:space="preserve">audiovisuales </w:t>
      </w:r>
      <w:r w:rsidR="00746999">
        <w:rPr>
          <w:rFonts w:ascii="Times New Roman" w:eastAsia="Times New Roman" w:hAnsi="Times New Roman" w:cs="Times New Roman"/>
          <w:highlight w:val="white"/>
        </w:rPr>
        <w:t xml:space="preserve">ofrecen </w:t>
      </w:r>
      <w:r w:rsidR="00612A4D" w:rsidRPr="008D1D17">
        <w:rPr>
          <w:rFonts w:ascii="Times New Roman" w:eastAsia="Times New Roman" w:hAnsi="Times New Roman" w:cs="Times New Roman"/>
          <w:highlight w:val="white"/>
        </w:rPr>
        <w:t>nuevos enfoques</w:t>
      </w:r>
      <w:r w:rsidR="00821064">
        <w:rPr>
          <w:rFonts w:ascii="Times New Roman" w:eastAsia="Times New Roman" w:hAnsi="Times New Roman" w:cs="Times New Roman"/>
          <w:highlight w:val="white"/>
        </w:rPr>
        <w:t xml:space="preserve">. </w:t>
      </w:r>
    </w:p>
    <w:p w14:paraId="5FBBF674" w14:textId="77777777" w:rsidR="00212235" w:rsidRPr="008D1D17" w:rsidRDefault="00212235">
      <w:pPr>
        <w:jc w:val="both"/>
        <w:rPr>
          <w:rFonts w:ascii="Times New Roman" w:eastAsia="Times New Roman" w:hAnsi="Times New Roman" w:cs="Times New Roman"/>
          <w:highlight w:val="white"/>
        </w:rPr>
      </w:pPr>
    </w:p>
    <w:p w14:paraId="2C07DB46" w14:textId="792B9012" w:rsidR="00212235" w:rsidRDefault="00C53D6F" w:rsidP="006F72C4">
      <w:pPr>
        <w:pStyle w:val="Prrafodelista"/>
        <w:numPr>
          <w:ilvl w:val="0"/>
          <w:numId w:val="30"/>
        </w:numPr>
        <w:rPr>
          <w:rFonts w:ascii="Times New Roman" w:eastAsia="Times New Roman" w:hAnsi="Times New Roman" w:cs="Times New Roman"/>
        </w:rPr>
      </w:pPr>
      <w:r w:rsidRPr="006F72C4">
        <w:rPr>
          <w:rFonts w:ascii="Times New Roman" w:eastAsia="Times New Roman" w:hAnsi="Times New Roman" w:cs="Times New Roman"/>
        </w:rPr>
        <w:t xml:space="preserve"> </w:t>
      </w:r>
      <w:r w:rsidR="006F72C4">
        <w:rPr>
          <w:rFonts w:ascii="Times New Roman" w:eastAsia="Times New Roman" w:hAnsi="Times New Roman" w:cs="Times New Roman"/>
        </w:rPr>
        <w:t>[7:23]</w:t>
      </w:r>
      <w:r w:rsidR="006F72C4" w:rsidRPr="006F72C4">
        <w:t xml:space="preserve"> </w:t>
      </w:r>
      <w:r w:rsidR="006F72C4" w:rsidRPr="006F72C4">
        <w:rPr>
          <w:rFonts w:ascii="Times New Roman" w:eastAsia="Times New Roman" w:hAnsi="Times New Roman" w:cs="Times New Roman"/>
        </w:rPr>
        <w:t>Mochila 72 horas para Emergencias</w:t>
      </w:r>
      <w:r w:rsidR="006F72C4">
        <w:rPr>
          <w:rFonts w:ascii="Times New Roman" w:eastAsia="Times New Roman" w:hAnsi="Times New Roman" w:cs="Times New Roman"/>
        </w:rPr>
        <w:t xml:space="preserve">  </w:t>
      </w:r>
      <w:hyperlink r:id="rId14" w:history="1">
        <w:r w:rsidR="006F72C4" w:rsidRPr="00923196">
          <w:rPr>
            <w:rStyle w:val="Hipervnculo"/>
            <w:rFonts w:ascii="Times New Roman" w:eastAsia="Times New Roman" w:hAnsi="Times New Roman" w:cs="Times New Roman"/>
          </w:rPr>
          <w:t>https://youtu.be/8lbbpU9azo0</w:t>
        </w:r>
      </w:hyperlink>
      <w:r w:rsidRPr="006F72C4">
        <w:rPr>
          <w:rFonts w:ascii="Times New Roman" w:eastAsia="Times New Roman" w:hAnsi="Times New Roman" w:cs="Times New Roman"/>
        </w:rPr>
        <w:t xml:space="preserve"> </w:t>
      </w:r>
    </w:p>
    <w:p w14:paraId="1742F4E2" w14:textId="7818A21A" w:rsidR="006F72C4" w:rsidRDefault="006F72C4" w:rsidP="006F72C4">
      <w:pPr>
        <w:pStyle w:val="Prrafodelista"/>
        <w:numPr>
          <w:ilvl w:val="0"/>
          <w:numId w:val="30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[3:20] </w:t>
      </w:r>
      <w:proofErr w:type="spellStart"/>
      <w:r w:rsidRPr="006F72C4">
        <w:rPr>
          <w:rFonts w:ascii="Times New Roman" w:eastAsia="Times New Roman" w:hAnsi="Times New Roman" w:cs="Times New Roman"/>
        </w:rPr>
        <w:t>Mariupol</w:t>
      </w:r>
      <w:proofErr w:type="spellEnd"/>
      <w:r w:rsidRPr="006F72C4">
        <w:rPr>
          <w:rFonts w:ascii="Times New Roman" w:eastAsia="Times New Roman" w:hAnsi="Times New Roman" w:cs="Times New Roman"/>
        </w:rPr>
        <w:t>: seis meses bajo el control de Rusia | EL PAÍS</w:t>
      </w:r>
      <w:r>
        <w:rPr>
          <w:rFonts w:ascii="Times New Roman" w:eastAsia="Times New Roman" w:hAnsi="Times New Roman" w:cs="Times New Roman"/>
        </w:rPr>
        <w:t xml:space="preserve">. </w:t>
      </w:r>
      <w:hyperlink r:id="rId15" w:history="1">
        <w:r w:rsidRPr="00923196">
          <w:rPr>
            <w:rStyle w:val="Hipervnculo"/>
            <w:rFonts w:ascii="Times New Roman" w:eastAsia="Times New Roman" w:hAnsi="Times New Roman" w:cs="Times New Roman"/>
          </w:rPr>
          <w:t>https://www.youtube.com/watch?v=zGyNRnI8Zgw</w:t>
        </w:r>
      </w:hyperlink>
    </w:p>
    <w:p w14:paraId="1BAB8B23" w14:textId="4C827A1F" w:rsidR="006F72C4" w:rsidRDefault="001E3B46" w:rsidP="006F72C4">
      <w:pPr>
        <w:pStyle w:val="Prrafodelista"/>
        <w:numPr>
          <w:ilvl w:val="0"/>
          <w:numId w:val="30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[28:26] </w:t>
      </w:r>
      <w:proofErr w:type="spellStart"/>
      <w:r w:rsidRPr="001E3B46">
        <w:rPr>
          <w:rFonts w:ascii="Times New Roman" w:eastAsia="Times New Roman" w:hAnsi="Times New Roman" w:cs="Times New Roman"/>
        </w:rPr>
        <w:t>Preparacionistas</w:t>
      </w:r>
      <w:proofErr w:type="spellEnd"/>
      <w:r w:rsidRPr="001E3B46">
        <w:rPr>
          <w:rFonts w:ascii="Times New Roman" w:eastAsia="Times New Roman" w:hAnsi="Times New Roman" w:cs="Times New Roman"/>
        </w:rPr>
        <w:t>: Suecia y un hipotético colapso | DW Documental</w:t>
      </w:r>
      <w:r>
        <w:rPr>
          <w:rFonts w:ascii="Times New Roman" w:eastAsia="Times New Roman" w:hAnsi="Times New Roman" w:cs="Times New Roman"/>
        </w:rPr>
        <w:t xml:space="preserve">. </w:t>
      </w:r>
      <w:hyperlink r:id="rId16" w:history="1">
        <w:r w:rsidRPr="00923196">
          <w:rPr>
            <w:rStyle w:val="Hipervnculo"/>
            <w:rFonts w:ascii="Times New Roman" w:eastAsia="Times New Roman" w:hAnsi="Times New Roman" w:cs="Times New Roman"/>
          </w:rPr>
          <w:t>https://www.youtube.com/watch?v=2G8y7-UjMTw</w:t>
        </w:r>
      </w:hyperlink>
    </w:p>
    <w:p w14:paraId="55CDF42C" w14:textId="77777777" w:rsidR="001E3B46" w:rsidRPr="006F72C4" w:rsidRDefault="001E3B46" w:rsidP="001E3B46">
      <w:pPr>
        <w:pStyle w:val="Prrafodelista"/>
        <w:rPr>
          <w:rFonts w:ascii="Times New Roman" w:eastAsia="Times New Roman" w:hAnsi="Times New Roman" w:cs="Times New Roman"/>
        </w:rPr>
      </w:pPr>
    </w:p>
    <w:p w14:paraId="2E9948B6" w14:textId="77777777" w:rsidR="00E64AF0" w:rsidRPr="00E64AF0" w:rsidRDefault="00E64AF0">
      <w:pPr>
        <w:jc w:val="both"/>
        <w:rPr>
          <w:rFonts w:ascii="Times New Roman" w:eastAsia="Times New Roman" w:hAnsi="Times New Roman" w:cs="Times New Roman"/>
        </w:rPr>
      </w:pPr>
    </w:p>
    <w:p w14:paraId="2C3363CD" w14:textId="0DD4C160" w:rsidR="00212235" w:rsidRPr="008D1D17" w:rsidRDefault="00342B11">
      <w:pP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Preguntas para debatir en clase:</w:t>
      </w:r>
    </w:p>
    <w:p w14:paraId="3A4BB4E1" w14:textId="77777777" w:rsidR="002C66FD" w:rsidRPr="000771DA" w:rsidRDefault="002C66FD" w:rsidP="002C66FD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bookmarkStart w:id="1" w:name="_heading=h.30j0zll" w:colFirst="0" w:colLast="0"/>
      <w:bookmarkEnd w:id="1"/>
      <w:r w:rsidRPr="000771DA">
        <w:rPr>
          <w:rFonts w:ascii="Times New Roman" w:eastAsia="Times New Roman" w:hAnsi="Times New Roman" w:cs="Times New Roman"/>
          <w:szCs w:val="24"/>
        </w:rPr>
        <w:t xml:space="preserve">¿Es justificable el </w:t>
      </w:r>
      <w:proofErr w:type="spellStart"/>
      <w:r w:rsidRPr="000771DA">
        <w:rPr>
          <w:rFonts w:ascii="Times New Roman" w:eastAsia="Times New Roman" w:hAnsi="Times New Roman" w:cs="Times New Roman"/>
          <w:szCs w:val="24"/>
        </w:rPr>
        <w:t>preparacionismo</w:t>
      </w:r>
      <w:proofErr w:type="spellEnd"/>
      <w:r w:rsidRPr="000771DA">
        <w:rPr>
          <w:rFonts w:ascii="Times New Roman" w:eastAsia="Times New Roman" w:hAnsi="Times New Roman" w:cs="Times New Roman"/>
          <w:szCs w:val="24"/>
        </w:rPr>
        <w:t xml:space="preserve"> o es una exageración?</w:t>
      </w:r>
    </w:p>
    <w:p w14:paraId="0566F907" w14:textId="77777777" w:rsidR="002C66FD" w:rsidRPr="000771DA" w:rsidRDefault="002C66FD" w:rsidP="002C66FD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¿Debe el gobierno fomentar estas medidas o podría generar pánico?</w:t>
      </w:r>
    </w:p>
    <w:p w14:paraId="5A6C3A7D" w14:textId="77777777" w:rsidR="002C66FD" w:rsidRPr="000771DA" w:rsidRDefault="002C66FD" w:rsidP="002C66FD">
      <w:pPr>
        <w:numPr>
          <w:ilvl w:val="0"/>
          <w:numId w:val="24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¿Hay diferencias en cómo los medios de comunicación abordan estas alertas?</w:t>
      </w:r>
    </w:p>
    <w:p w14:paraId="14EB8521" w14:textId="77777777" w:rsidR="00212235" w:rsidRPr="008D1D17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5. Más allá de la noticia</w:t>
      </w:r>
      <w:bookmarkStart w:id="2" w:name="_heading=h.afe2i4ypb8ey" w:colFirst="0" w:colLast="0"/>
      <w:bookmarkEnd w:id="2"/>
    </w:p>
    <w:p w14:paraId="2A5EF69E" w14:textId="0E234755" w:rsidR="00212235" w:rsidRPr="008D1D17" w:rsidRDefault="00612A4D">
      <w:pPr>
        <w:jc w:val="both"/>
        <w:rPr>
          <w:rFonts w:ascii="Times New Roman" w:eastAsia="Times New Roman" w:hAnsi="Times New Roman" w:cs="Times New Roman"/>
          <w:highlight w:val="white"/>
        </w:rPr>
      </w:pPr>
      <w:r w:rsidRPr="008D1D17">
        <w:rPr>
          <w:rFonts w:ascii="Times New Roman" w:eastAsia="Times New Roman" w:hAnsi="Times New Roman" w:cs="Times New Roman"/>
          <w:highlight w:val="white"/>
        </w:rPr>
        <w:t>Tras haber analizado la información del artículo</w:t>
      </w:r>
      <w:r w:rsidR="0037024C">
        <w:rPr>
          <w:rFonts w:ascii="Times New Roman" w:eastAsia="Times New Roman" w:hAnsi="Times New Roman" w:cs="Times New Roman"/>
          <w:highlight w:val="white"/>
        </w:rPr>
        <w:t xml:space="preserve"> periodístico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</w:t>
      </w:r>
      <w:r w:rsidR="0037024C">
        <w:rPr>
          <w:rFonts w:ascii="Times New Roman" w:eastAsia="Times New Roman" w:hAnsi="Times New Roman" w:cs="Times New Roman"/>
          <w:highlight w:val="white"/>
        </w:rPr>
        <w:t>y adquiridos</w:t>
      </w:r>
      <w:r w:rsidRPr="008D1D17">
        <w:rPr>
          <w:rFonts w:ascii="Times New Roman" w:eastAsia="Times New Roman" w:hAnsi="Times New Roman" w:cs="Times New Roman"/>
          <w:highlight w:val="white"/>
        </w:rPr>
        <w:t xml:space="preserve"> los conocimientos sobre esta temática, lanzaremos al alumnado las siguientes cuestiones</w:t>
      </w:r>
      <w:r w:rsidR="00AA6A22">
        <w:rPr>
          <w:rFonts w:ascii="Times New Roman" w:eastAsia="Times New Roman" w:hAnsi="Times New Roman" w:cs="Times New Roman"/>
          <w:highlight w:val="white"/>
        </w:rPr>
        <w:t xml:space="preserve"> para </w:t>
      </w:r>
      <w:r w:rsidR="0037024C">
        <w:rPr>
          <w:rFonts w:ascii="Times New Roman" w:eastAsia="Times New Roman" w:hAnsi="Times New Roman" w:cs="Times New Roman"/>
          <w:highlight w:val="white"/>
        </w:rPr>
        <w:t>debatir más allá:</w:t>
      </w:r>
    </w:p>
    <w:p w14:paraId="1827C4A5" w14:textId="77777777" w:rsidR="00212235" w:rsidRPr="0037024C" w:rsidRDefault="00212235">
      <w:pPr>
        <w:jc w:val="both"/>
        <w:rPr>
          <w:rFonts w:ascii="Times New Roman" w:eastAsia="Times New Roman" w:hAnsi="Times New Roman" w:cs="Times New Roman"/>
          <w:highlight w:val="white"/>
        </w:rPr>
      </w:pPr>
    </w:p>
    <w:p w14:paraId="330B8B4C" w14:textId="77777777" w:rsidR="00E64AF0" w:rsidRPr="000771DA" w:rsidRDefault="00E64AF0" w:rsidP="00E64AF0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 xml:space="preserve">¿Conoces algún caso histórico donde el </w:t>
      </w:r>
      <w:proofErr w:type="spellStart"/>
      <w:r w:rsidRPr="000771DA">
        <w:rPr>
          <w:rFonts w:ascii="Times New Roman" w:eastAsia="Times New Roman" w:hAnsi="Times New Roman" w:cs="Times New Roman"/>
          <w:szCs w:val="24"/>
        </w:rPr>
        <w:t>preparacionismo</w:t>
      </w:r>
      <w:proofErr w:type="spellEnd"/>
      <w:r w:rsidRPr="000771DA">
        <w:rPr>
          <w:rFonts w:ascii="Times New Roman" w:eastAsia="Times New Roman" w:hAnsi="Times New Roman" w:cs="Times New Roman"/>
          <w:szCs w:val="24"/>
        </w:rPr>
        <w:t xml:space="preserve"> haya sido clave?</w:t>
      </w:r>
    </w:p>
    <w:p w14:paraId="5CEB9F4D" w14:textId="77777777" w:rsidR="00E64AF0" w:rsidRPr="000771DA" w:rsidRDefault="00E64AF0" w:rsidP="00E64AF0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¿Qué papel juegan las redes sociales en la difusión del miedo ante crisis internacionales?</w:t>
      </w:r>
    </w:p>
    <w:p w14:paraId="564B2BC2" w14:textId="77777777" w:rsidR="00E64AF0" w:rsidRPr="000771DA" w:rsidRDefault="00E64AF0" w:rsidP="00E64AF0">
      <w:pPr>
        <w:numPr>
          <w:ilvl w:val="0"/>
          <w:numId w:val="25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 xml:space="preserve">¿Cuáles son las diferencias entre un </w:t>
      </w:r>
      <w:proofErr w:type="spellStart"/>
      <w:r w:rsidRPr="000771DA">
        <w:rPr>
          <w:rFonts w:ascii="Times New Roman" w:eastAsia="Times New Roman" w:hAnsi="Times New Roman" w:cs="Times New Roman"/>
          <w:szCs w:val="24"/>
        </w:rPr>
        <w:t>preparacionista</w:t>
      </w:r>
      <w:proofErr w:type="spellEnd"/>
      <w:r w:rsidRPr="000771DA">
        <w:rPr>
          <w:rFonts w:ascii="Times New Roman" w:eastAsia="Times New Roman" w:hAnsi="Times New Roman" w:cs="Times New Roman"/>
          <w:szCs w:val="24"/>
        </w:rPr>
        <w:t xml:space="preserve"> y una persona con una actitud responsable ante emergencias?</w:t>
      </w:r>
    </w:p>
    <w:p w14:paraId="2CA71597" w14:textId="77777777" w:rsidR="00212235" w:rsidRPr="008D1D17" w:rsidRDefault="00212235">
      <w:pPr>
        <w:jc w:val="both"/>
        <w:rPr>
          <w:rFonts w:ascii="Times New Roman" w:eastAsia="Times New Roman" w:hAnsi="Times New Roman" w:cs="Times New Roman"/>
          <w:i/>
          <w:highlight w:val="white"/>
        </w:rPr>
      </w:pPr>
    </w:p>
    <w:p w14:paraId="20F40AFD" w14:textId="77777777" w:rsidR="00212235" w:rsidRPr="008D1D17" w:rsidRDefault="0037024C">
      <w:pPr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E</w:t>
      </w:r>
      <w:r w:rsidR="00612A4D" w:rsidRPr="008D1D17">
        <w:rPr>
          <w:rFonts w:ascii="Times New Roman" w:eastAsia="Times New Roman" w:hAnsi="Times New Roman" w:cs="Times New Roman"/>
          <w:highlight w:val="white"/>
        </w:rPr>
        <w:t xml:space="preserve">nlaces </w:t>
      </w:r>
      <w:r>
        <w:rPr>
          <w:rFonts w:ascii="Times New Roman" w:eastAsia="Times New Roman" w:hAnsi="Times New Roman" w:cs="Times New Roman"/>
          <w:highlight w:val="white"/>
        </w:rPr>
        <w:t>de interés para consultar</w:t>
      </w:r>
      <w:r w:rsidR="00F42DA1">
        <w:rPr>
          <w:rFonts w:ascii="Times New Roman" w:eastAsia="Times New Roman" w:hAnsi="Times New Roman" w:cs="Times New Roman"/>
          <w:highlight w:val="white"/>
        </w:rPr>
        <w:t xml:space="preserve"> y reflexionar: </w:t>
      </w:r>
    </w:p>
    <w:p w14:paraId="7502A750" w14:textId="117657CA" w:rsidR="00304D11" w:rsidRPr="00304D11" w:rsidRDefault="007A2C79" w:rsidP="0037024C">
      <w:pPr>
        <w:pStyle w:val="Prrafodelista"/>
        <w:numPr>
          <w:ilvl w:val="0"/>
          <w:numId w:val="18"/>
        </w:numPr>
        <w:rPr>
          <w:rFonts w:ascii="Times New Roman" w:eastAsia="Times New Roman" w:hAnsi="Times New Roman" w:cs="Times New Roman"/>
          <w:highlight w:val="white"/>
        </w:rPr>
      </w:pPr>
      <w:hyperlink r:id="rId17" w:history="1">
        <w:r w:rsidR="00E64AF0" w:rsidRPr="00187220">
          <w:rPr>
            <w:rStyle w:val="Hipervnculo"/>
          </w:rPr>
          <w:t>https://www.abc.es/internacional/bruselas-preve-ensenar-ano-colegios-preparacion-ante-20250326125758-nt.html</w:t>
        </w:r>
      </w:hyperlink>
      <w:r w:rsidR="00E64AF0">
        <w:t xml:space="preserve"> </w:t>
      </w:r>
    </w:p>
    <w:p w14:paraId="77E7EDBB" w14:textId="7D49B783" w:rsidR="0037024C" w:rsidRPr="0037024C" w:rsidRDefault="007A2C79" w:rsidP="0037024C">
      <w:pPr>
        <w:pStyle w:val="Prrafodelista"/>
        <w:numPr>
          <w:ilvl w:val="0"/>
          <w:numId w:val="18"/>
        </w:numPr>
        <w:rPr>
          <w:rFonts w:ascii="Times New Roman" w:eastAsia="Times New Roman" w:hAnsi="Times New Roman" w:cs="Times New Roman"/>
          <w:highlight w:val="white"/>
        </w:rPr>
      </w:pPr>
      <w:hyperlink r:id="rId18" w:history="1">
        <w:r w:rsidR="00E64AF0" w:rsidRPr="00187220">
          <w:rPr>
            <w:rStyle w:val="Hipervnculo"/>
          </w:rPr>
          <w:t>https://www.abc.es/sociedad/abci-sobrevivir-72-horas-guia-finlandia-sobre-tener-casa-para-afrontar-catastrofe-202207041334_noticia.html</w:t>
        </w:r>
      </w:hyperlink>
      <w:r w:rsidR="00E64AF0">
        <w:t xml:space="preserve"> </w:t>
      </w:r>
      <w:bookmarkStart w:id="3" w:name="_heading=h.ph6w3acsfkqe" w:colFirst="0" w:colLast="0"/>
      <w:bookmarkEnd w:id="3"/>
    </w:p>
    <w:p w14:paraId="6A4D662E" w14:textId="77777777" w:rsidR="00E64AF0" w:rsidRPr="00E64AF0" w:rsidRDefault="007A2C79" w:rsidP="0037024C">
      <w:pPr>
        <w:pStyle w:val="Prrafodelista"/>
        <w:numPr>
          <w:ilvl w:val="0"/>
          <w:numId w:val="18"/>
        </w:numPr>
        <w:rPr>
          <w:rFonts w:ascii="Times New Roman" w:eastAsia="Times New Roman" w:hAnsi="Times New Roman" w:cs="Times New Roman"/>
          <w:highlight w:val="white"/>
        </w:rPr>
      </w:pPr>
      <w:hyperlink r:id="rId19" w:history="1">
        <w:r w:rsidR="00E64AF0" w:rsidRPr="00187220">
          <w:rPr>
            <w:rStyle w:val="Hipervnculo"/>
          </w:rPr>
          <w:t>https://www.abc.es/internacional/comisaria-europea-gestion-crisis-muestra-risas-kit-20250326182029-nt.html</w:t>
        </w:r>
      </w:hyperlink>
      <w:r w:rsidR="00E64AF0">
        <w:t xml:space="preserve"> </w:t>
      </w:r>
    </w:p>
    <w:p w14:paraId="0795055B" w14:textId="105DDA74" w:rsidR="00212235" w:rsidRPr="0037024C" w:rsidRDefault="00212235" w:rsidP="00D61FE3">
      <w:pPr>
        <w:pStyle w:val="Prrafodelista"/>
        <w:rPr>
          <w:rFonts w:ascii="Times New Roman" w:eastAsia="Times New Roman" w:hAnsi="Times New Roman" w:cs="Times New Roman"/>
        </w:rPr>
      </w:pPr>
    </w:p>
    <w:p w14:paraId="7AFB1ACB" w14:textId="77777777" w:rsidR="00212235" w:rsidRPr="008D1D17" w:rsidRDefault="00212235">
      <w:pPr>
        <w:rPr>
          <w:rFonts w:ascii="Times New Roman" w:hAnsi="Times New Roman" w:cs="Times New Roman"/>
        </w:rPr>
      </w:pPr>
    </w:p>
    <w:p w14:paraId="0E3FDA6E" w14:textId="77777777" w:rsidR="00212235" w:rsidRPr="0037024C" w:rsidRDefault="00612A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</w:pPr>
      <w:r w:rsidRPr="008D1D17">
        <w:rPr>
          <w:rFonts w:ascii="Times New Roman" w:eastAsia="Times New Roman" w:hAnsi="Times New Roman" w:cs="Times New Roman"/>
          <w:b/>
          <w:color w:val="800000"/>
          <w:sz w:val="28"/>
          <w:szCs w:val="28"/>
        </w:rPr>
        <w:t>6. La labor del periodista</w:t>
      </w:r>
    </w:p>
    <w:p w14:paraId="42AB6B07" w14:textId="77777777" w:rsidR="00212235" w:rsidRDefault="00300F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Conoce y reflexiona sobre la función del profesional del periodismo que ha realizado esta noticia. </w:t>
      </w:r>
    </w:p>
    <w:p w14:paraId="4535C6CE" w14:textId="77777777" w:rsidR="00300FDA" w:rsidRPr="008D1D17" w:rsidRDefault="00300FD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highlight w:val="white"/>
        </w:rPr>
      </w:pPr>
    </w:p>
    <w:p w14:paraId="782CB3C9" w14:textId="77777777" w:rsidR="00E64AF0" w:rsidRPr="000771DA" w:rsidRDefault="00E64AF0" w:rsidP="00E64AF0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b/>
          <w:bCs/>
          <w:szCs w:val="24"/>
        </w:rPr>
        <w:t>Actividad 1 – Autoría</w:t>
      </w:r>
    </w:p>
    <w:p w14:paraId="65FA20E6" w14:textId="77777777" w:rsidR="00E64AF0" w:rsidRPr="000771DA" w:rsidRDefault="00E64AF0" w:rsidP="00E64AF0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Identifica al autor del artículo y busca otras noticias escritas por él/ella.</w:t>
      </w:r>
    </w:p>
    <w:p w14:paraId="47CD1390" w14:textId="77777777" w:rsidR="00E64AF0" w:rsidRPr="000771DA" w:rsidRDefault="00E64AF0" w:rsidP="00E64AF0">
      <w:pPr>
        <w:numPr>
          <w:ilvl w:val="0"/>
          <w:numId w:val="26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¿Está especializado en este tipo de información?</w:t>
      </w:r>
    </w:p>
    <w:p w14:paraId="21744665" w14:textId="77777777" w:rsidR="00E64AF0" w:rsidRPr="000771DA" w:rsidRDefault="00E64AF0" w:rsidP="00E64AF0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b/>
          <w:bCs/>
          <w:szCs w:val="24"/>
        </w:rPr>
        <w:t>Actividad 2 – Fuentes periodísticas</w:t>
      </w:r>
    </w:p>
    <w:p w14:paraId="04BD4452" w14:textId="77777777" w:rsidR="00E64AF0" w:rsidRPr="000771DA" w:rsidRDefault="00E64AF0" w:rsidP="00E64AF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Identifica las fuentes utilizadas en la noticia.</w:t>
      </w:r>
    </w:p>
    <w:p w14:paraId="6BF2B708" w14:textId="77777777" w:rsidR="00E64AF0" w:rsidRPr="000771DA" w:rsidRDefault="00E64AF0" w:rsidP="00E64AF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¿Son suficientes y diversas?</w:t>
      </w:r>
    </w:p>
    <w:p w14:paraId="5964A56A" w14:textId="77777777" w:rsidR="00E64AF0" w:rsidRPr="000771DA" w:rsidRDefault="00E64AF0" w:rsidP="00E64AF0">
      <w:pPr>
        <w:numPr>
          <w:ilvl w:val="0"/>
          <w:numId w:val="27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¿Qué otras fuentes podrían haberse consultado?</w:t>
      </w:r>
    </w:p>
    <w:p w14:paraId="052AC8ED" w14:textId="77777777" w:rsidR="00E64AF0" w:rsidRPr="000771DA" w:rsidRDefault="00E64AF0" w:rsidP="00E64AF0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b/>
          <w:bCs/>
          <w:szCs w:val="24"/>
        </w:rPr>
        <w:t>Actividad 3 – Análisis del contenido</w:t>
      </w:r>
    </w:p>
    <w:p w14:paraId="556AD169" w14:textId="77777777" w:rsidR="00E64AF0" w:rsidRPr="000771DA" w:rsidRDefault="00E64AF0" w:rsidP="00E64AF0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¿Quién es el protagonista de la noticia?</w:t>
      </w:r>
    </w:p>
    <w:p w14:paraId="7DF09483" w14:textId="77777777" w:rsidR="00E64AF0" w:rsidRPr="000771DA" w:rsidRDefault="00E64AF0" w:rsidP="00E64AF0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¿Qué ha ocurrido?</w:t>
      </w:r>
    </w:p>
    <w:p w14:paraId="117E70F6" w14:textId="77777777" w:rsidR="00E64AF0" w:rsidRPr="000771DA" w:rsidRDefault="00E64AF0" w:rsidP="00E64AF0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¿Dónde y cuándo ha ocurrido?</w:t>
      </w:r>
    </w:p>
    <w:p w14:paraId="3AC03B26" w14:textId="77777777" w:rsidR="00E64AF0" w:rsidRPr="000771DA" w:rsidRDefault="00E64AF0" w:rsidP="00E64AF0">
      <w:pPr>
        <w:numPr>
          <w:ilvl w:val="0"/>
          <w:numId w:val="28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¿Por qué es importante esta información?</w:t>
      </w:r>
    </w:p>
    <w:p w14:paraId="7BA9F9F7" w14:textId="77777777" w:rsidR="00E64AF0" w:rsidRPr="000771DA" w:rsidRDefault="00E64AF0" w:rsidP="00E64AF0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b/>
          <w:bCs/>
          <w:szCs w:val="24"/>
        </w:rPr>
        <w:t>Actividad 4 – Redes Sociales</w:t>
      </w:r>
    </w:p>
    <w:p w14:paraId="42E77EC7" w14:textId="77777777" w:rsidR="00E64AF0" w:rsidRPr="000771DA" w:rsidRDefault="00E64AF0" w:rsidP="00E64AF0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>¿El autor tiene redes sociales profesionales?</w:t>
      </w:r>
    </w:p>
    <w:p w14:paraId="45F7707C" w14:textId="77777777" w:rsidR="00E64AF0" w:rsidRPr="000771DA" w:rsidRDefault="00E64AF0" w:rsidP="00E64AF0">
      <w:pPr>
        <w:numPr>
          <w:ilvl w:val="0"/>
          <w:numId w:val="29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</w:rPr>
      </w:pPr>
      <w:r w:rsidRPr="000771DA">
        <w:rPr>
          <w:rFonts w:ascii="Times New Roman" w:eastAsia="Times New Roman" w:hAnsi="Times New Roman" w:cs="Times New Roman"/>
          <w:szCs w:val="24"/>
        </w:rPr>
        <w:t xml:space="preserve">¿En qué </w:t>
      </w:r>
      <w:proofErr w:type="gramStart"/>
      <w:r w:rsidRPr="000771DA">
        <w:rPr>
          <w:rFonts w:ascii="Times New Roman" w:eastAsia="Times New Roman" w:hAnsi="Times New Roman" w:cs="Times New Roman"/>
          <w:szCs w:val="24"/>
        </w:rPr>
        <w:t>otros medios ha</w:t>
      </w:r>
      <w:proofErr w:type="gramEnd"/>
      <w:r w:rsidRPr="000771DA">
        <w:rPr>
          <w:rFonts w:ascii="Times New Roman" w:eastAsia="Times New Roman" w:hAnsi="Times New Roman" w:cs="Times New Roman"/>
          <w:szCs w:val="24"/>
        </w:rPr>
        <w:t xml:space="preserve"> trabajado?</w:t>
      </w:r>
    </w:p>
    <w:p w14:paraId="2856B9CE" w14:textId="7A743C1A" w:rsidR="00681A6B" w:rsidRDefault="00681A6B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Cs w:val="24"/>
        </w:rPr>
      </w:pPr>
    </w:p>
    <w:p w14:paraId="5832A270" w14:textId="298E793B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59CD9E67" w14:textId="4042CAAE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5D665950" w14:textId="3A7D45AD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72E6E219" w14:textId="1E7CDAA3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36DC54F0" w14:textId="3DB35E18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252D8F91" w14:textId="5FE98723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1CF24546" w14:textId="15585610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78EA7029" w14:textId="54DDD89E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5DCC0BD3" w14:textId="77EE831A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14287A67" w14:textId="6FEC81EE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5F41705C" w14:textId="6C805EA6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13BBEF5B" w14:textId="2BDA4303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6F499278" w14:textId="7484F143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09CE1448" w14:textId="77777777" w:rsidR="00AA6A22" w:rsidRDefault="00AA6A22" w:rsidP="00681A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highlight w:val="white"/>
        </w:rPr>
      </w:pPr>
    </w:p>
    <w:p w14:paraId="57C0319E" w14:textId="7ED37545" w:rsidR="008635D7" w:rsidRPr="007E481A" w:rsidRDefault="00E64AF0" w:rsidP="007E481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EAAAA" w:themeColor="background2" w:themeShade="BF"/>
          <w:szCs w:val="24"/>
        </w:rPr>
      </w:pPr>
      <w:r w:rsidRPr="00AA6A22">
        <w:rPr>
          <w:rFonts w:ascii="Times New Roman" w:eastAsia="Times New Roman" w:hAnsi="Times New Roman" w:cs="Times New Roman"/>
          <w:bCs/>
          <w:color w:val="AEAAAA" w:themeColor="background2" w:themeShade="BF"/>
          <w:szCs w:val="24"/>
        </w:rPr>
        <w:t>Autoría de esta guía docente:</w:t>
      </w:r>
      <w:r w:rsidRPr="00AA6A22">
        <w:rPr>
          <w:rFonts w:ascii="Times New Roman" w:eastAsia="Times New Roman" w:hAnsi="Times New Roman" w:cs="Times New Roman"/>
          <w:color w:val="AEAAAA" w:themeColor="background2" w:themeShade="BF"/>
          <w:szCs w:val="24"/>
        </w:rPr>
        <w:t xml:space="preserve"> Jorge García Palma.</w:t>
      </w:r>
      <w:bookmarkStart w:id="4" w:name="_GoBack"/>
      <w:bookmarkEnd w:id="4"/>
    </w:p>
    <w:sectPr w:rsidR="008635D7" w:rsidRPr="007E481A" w:rsidSect="006C098D">
      <w:headerReference w:type="default" r:id="rId20"/>
      <w:footerReference w:type="default" r:id="rId21"/>
      <w:footerReference w:type="first" r:id="rId22"/>
      <w:pgSz w:w="11906" w:h="16838"/>
      <w:pgMar w:top="851" w:right="1134" w:bottom="1843" w:left="1134" w:header="568" w:footer="73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B06A8" w14:textId="77777777" w:rsidR="007A2C79" w:rsidRDefault="007A2C79">
      <w:r>
        <w:separator/>
      </w:r>
    </w:p>
  </w:endnote>
  <w:endnote w:type="continuationSeparator" w:id="0">
    <w:p w14:paraId="70AD4963" w14:textId="77777777" w:rsidR="007A2C79" w:rsidRDefault="007A2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llaRobbiaBT-Roman">
    <w:altName w:val="Calibri"/>
    <w:panose1 w:val="00000000000000000000"/>
    <w:charset w:val="00"/>
    <w:family w:val="roman"/>
    <w:notTrueType/>
    <w:pitch w:val="default"/>
  </w:font>
  <w:font w:name="France">
    <w:altName w:val="Calibri"/>
    <w:charset w:val="00"/>
    <w:family w:val="swiss"/>
    <w:pitch w:val="variable"/>
    <w:sig w:usb0="00000003" w:usb1="00000000" w:usb2="00000000" w:usb3="00000000" w:csb0="00000001" w:csb1="00000000"/>
  </w:font>
  <w:font w:name="Helvetica Neue Light">
    <w:altName w:val="HELVETICA NEUE LIGHT"/>
    <w:charset w:val="00"/>
    <w:family w:val="auto"/>
    <w:pitch w:val="variable"/>
    <w:sig w:usb0="A00002FF" w:usb1="5000205B" w:usb2="00000002" w:usb3="00000000" w:csb0="0000000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59EB7" w14:textId="77777777" w:rsidR="008635D7" w:rsidRDefault="008635D7">
    <w:pPr>
      <w:pStyle w:val="Piedepgina"/>
      <w:jc w:val="center"/>
      <w:rPr>
        <w:caps/>
        <w:color w:val="5B9BD5" w:themeColor="accent1"/>
        <w:sz w:val="20"/>
        <w:szCs w:val="20"/>
      </w:rPr>
    </w:pPr>
    <w:r w:rsidRPr="008635D7">
      <w:rPr>
        <w:caps/>
        <w:color w:val="5B9BD5" w:themeColor="accent1"/>
        <w:sz w:val="20"/>
        <w:szCs w:val="20"/>
      </w:rPr>
      <w:fldChar w:fldCharType="begin"/>
    </w:r>
    <w:r w:rsidRPr="008635D7">
      <w:rPr>
        <w:caps/>
        <w:color w:val="5B9BD5" w:themeColor="accent1"/>
        <w:sz w:val="20"/>
        <w:szCs w:val="20"/>
      </w:rPr>
      <w:instrText>PAGE   \* MERGEFORMAT</w:instrText>
    </w:r>
    <w:r w:rsidRPr="008635D7">
      <w:rPr>
        <w:caps/>
        <w:color w:val="5B9BD5" w:themeColor="accent1"/>
        <w:sz w:val="20"/>
        <w:szCs w:val="20"/>
      </w:rPr>
      <w:fldChar w:fldCharType="separate"/>
    </w:r>
    <w:r w:rsidR="00295EE2">
      <w:rPr>
        <w:caps/>
        <w:noProof/>
        <w:color w:val="5B9BD5" w:themeColor="accent1"/>
        <w:sz w:val="20"/>
        <w:szCs w:val="20"/>
      </w:rPr>
      <w:t>4</w:t>
    </w:r>
    <w:r w:rsidRPr="008635D7">
      <w:rPr>
        <w:caps/>
        <w:color w:val="5B9BD5" w:themeColor="accent1"/>
        <w:sz w:val="20"/>
        <w:szCs w:val="20"/>
      </w:rPr>
      <w:fldChar w:fldCharType="end"/>
    </w:r>
  </w:p>
  <w:p w14:paraId="3346CE30" w14:textId="77777777" w:rsidR="008635D7" w:rsidRPr="008635D7" w:rsidRDefault="008635D7" w:rsidP="008635D7">
    <w:pPr>
      <w:pStyle w:val="Piedepgina"/>
      <w:rPr>
        <w:caps/>
        <w:color w:val="5B9BD5" w:themeColor="accent1"/>
        <w:sz w:val="20"/>
        <w:szCs w:val="20"/>
      </w:rPr>
    </w:pPr>
  </w:p>
  <w:p w14:paraId="3E60DD15" w14:textId="77777777" w:rsidR="00212235" w:rsidRDefault="00212235">
    <w:pPr>
      <w:tabs>
        <w:tab w:val="right" w:pos="9356"/>
      </w:tabs>
      <w:rPr>
        <w:b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C8AEBF" w14:textId="77777777" w:rsidR="003F298A" w:rsidRDefault="003F298A" w:rsidP="00010F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noProof/>
        <w:color w:val="000000"/>
        <w:szCs w:val="24"/>
      </w:rPr>
    </w:pPr>
  </w:p>
  <w:p w14:paraId="06E48EA3" w14:textId="77777777" w:rsidR="00212235" w:rsidRDefault="00212235" w:rsidP="00010F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CFBF80" w14:textId="77777777" w:rsidR="007A2C79" w:rsidRDefault="007A2C79">
      <w:r>
        <w:separator/>
      </w:r>
    </w:p>
  </w:footnote>
  <w:footnote w:type="continuationSeparator" w:id="0">
    <w:p w14:paraId="0C826978" w14:textId="77777777" w:rsidR="007A2C79" w:rsidRDefault="007A2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ED749" w14:textId="77777777" w:rsidR="00212235" w:rsidRDefault="002122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Bookman Old Style" w:eastAsia="Bookman Old Style" w:hAnsi="Bookman Old Style" w:cs="Bookman Old Style"/>
        <w:i/>
        <w:color w:val="000000"/>
        <w:szCs w:val="24"/>
      </w:rPr>
    </w:pPr>
  </w:p>
  <w:p w14:paraId="32A60DF9" w14:textId="77777777" w:rsidR="00212235" w:rsidRDefault="002122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376CA"/>
    <w:multiLevelType w:val="multilevel"/>
    <w:tmpl w:val="FD1A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4679E"/>
    <w:multiLevelType w:val="multilevel"/>
    <w:tmpl w:val="EC426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81BDF"/>
    <w:multiLevelType w:val="hybridMultilevel"/>
    <w:tmpl w:val="EABAA48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F4CC8"/>
    <w:multiLevelType w:val="hybridMultilevel"/>
    <w:tmpl w:val="B43E1D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639A8"/>
    <w:multiLevelType w:val="multilevel"/>
    <w:tmpl w:val="292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361BE"/>
    <w:multiLevelType w:val="multilevel"/>
    <w:tmpl w:val="E892B5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3654610"/>
    <w:multiLevelType w:val="hybridMultilevel"/>
    <w:tmpl w:val="0FE89CD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83CD7"/>
    <w:multiLevelType w:val="hybridMultilevel"/>
    <w:tmpl w:val="6C2E9DE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C1723"/>
    <w:multiLevelType w:val="multilevel"/>
    <w:tmpl w:val="EDC8C7B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A6D7FB4"/>
    <w:multiLevelType w:val="multilevel"/>
    <w:tmpl w:val="F07444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D50478E"/>
    <w:multiLevelType w:val="multilevel"/>
    <w:tmpl w:val="919A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DD07EE"/>
    <w:multiLevelType w:val="hybridMultilevel"/>
    <w:tmpl w:val="E94CB07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17139"/>
    <w:multiLevelType w:val="hybridMultilevel"/>
    <w:tmpl w:val="DDD6F958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7F2DDB"/>
    <w:multiLevelType w:val="multilevel"/>
    <w:tmpl w:val="C4440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4108CF"/>
    <w:multiLevelType w:val="multilevel"/>
    <w:tmpl w:val="5C42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054145"/>
    <w:multiLevelType w:val="multilevel"/>
    <w:tmpl w:val="EDC8C7BE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2F9324A"/>
    <w:multiLevelType w:val="multilevel"/>
    <w:tmpl w:val="F14EFE7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6093171"/>
    <w:multiLevelType w:val="multilevel"/>
    <w:tmpl w:val="09927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8F5FD9"/>
    <w:multiLevelType w:val="hybridMultilevel"/>
    <w:tmpl w:val="89B8D01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57605B"/>
    <w:multiLevelType w:val="multilevel"/>
    <w:tmpl w:val="76DC4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3A72B9"/>
    <w:multiLevelType w:val="hybridMultilevel"/>
    <w:tmpl w:val="FE3CD5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1D62F6"/>
    <w:multiLevelType w:val="multilevel"/>
    <w:tmpl w:val="625CC2D0"/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22" w15:restartNumberingAfterBreak="0">
    <w:nsid w:val="4F0F3119"/>
    <w:multiLevelType w:val="multilevel"/>
    <w:tmpl w:val="8B3882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B90638A"/>
    <w:multiLevelType w:val="hybridMultilevel"/>
    <w:tmpl w:val="D830598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C21197"/>
    <w:multiLevelType w:val="hybridMultilevel"/>
    <w:tmpl w:val="069E138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F049B4"/>
    <w:multiLevelType w:val="multilevel"/>
    <w:tmpl w:val="7DC8C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270517"/>
    <w:multiLevelType w:val="hybridMultilevel"/>
    <w:tmpl w:val="F9560E3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20909"/>
    <w:multiLevelType w:val="multilevel"/>
    <w:tmpl w:val="BCDAB1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779E34AF"/>
    <w:multiLevelType w:val="multilevel"/>
    <w:tmpl w:val="B25E2C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7CA9395D"/>
    <w:multiLevelType w:val="hybridMultilevel"/>
    <w:tmpl w:val="CE0E97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22"/>
  </w:num>
  <w:num w:numId="4">
    <w:abstractNumId w:val="16"/>
  </w:num>
  <w:num w:numId="5">
    <w:abstractNumId w:val="15"/>
  </w:num>
  <w:num w:numId="6">
    <w:abstractNumId w:val="27"/>
  </w:num>
  <w:num w:numId="7">
    <w:abstractNumId w:val="28"/>
  </w:num>
  <w:num w:numId="8">
    <w:abstractNumId w:val="9"/>
  </w:num>
  <w:num w:numId="9">
    <w:abstractNumId w:val="11"/>
  </w:num>
  <w:num w:numId="10">
    <w:abstractNumId w:val="26"/>
  </w:num>
  <w:num w:numId="11">
    <w:abstractNumId w:val="7"/>
  </w:num>
  <w:num w:numId="12">
    <w:abstractNumId w:val="29"/>
  </w:num>
  <w:num w:numId="13">
    <w:abstractNumId w:val="23"/>
  </w:num>
  <w:num w:numId="14">
    <w:abstractNumId w:val="6"/>
  </w:num>
  <w:num w:numId="15">
    <w:abstractNumId w:val="2"/>
  </w:num>
  <w:num w:numId="16">
    <w:abstractNumId w:val="3"/>
  </w:num>
  <w:num w:numId="17">
    <w:abstractNumId w:val="24"/>
  </w:num>
  <w:num w:numId="18">
    <w:abstractNumId w:val="20"/>
  </w:num>
  <w:num w:numId="19">
    <w:abstractNumId w:val="12"/>
  </w:num>
  <w:num w:numId="20">
    <w:abstractNumId w:val="8"/>
  </w:num>
  <w:num w:numId="21">
    <w:abstractNumId w:val="14"/>
  </w:num>
  <w:num w:numId="22">
    <w:abstractNumId w:val="17"/>
  </w:num>
  <w:num w:numId="23">
    <w:abstractNumId w:val="25"/>
  </w:num>
  <w:num w:numId="24">
    <w:abstractNumId w:val="0"/>
  </w:num>
  <w:num w:numId="25">
    <w:abstractNumId w:val="10"/>
  </w:num>
  <w:num w:numId="26">
    <w:abstractNumId w:val="1"/>
  </w:num>
  <w:num w:numId="27">
    <w:abstractNumId w:val="19"/>
  </w:num>
  <w:num w:numId="28">
    <w:abstractNumId w:val="13"/>
  </w:num>
  <w:num w:numId="29">
    <w:abstractNumId w:val="4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235"/>
    <w:rsid w:val="00010F23"/>
    <w:rsid w:val="000220BD"/>
    <w:rsid w:val="0003376E"/>
    <w:rsid w:val="0004087F"/>
    <w:rsid w:val="00044527"/>
    <w:rsid w:val="00045C94"/>
    <w:rsid w:val="000545CC"/>
    <w:rsid w:val="00066FF7"/>
    <w:rsid w:val="00083919"/>
    <w:rsid w:val="000B1566"/>
    <w:rsid w:val="000C445C"/>
    <w:rsid w:val="000D00AF"/>
    <w:rsid w:val="00105330"/>
    <w:rsid w:val="001547F3"/>
    <w:rsid w:val="001627CB"/>
    <w:rsid w:val="001631BE"/>
    <w:rsid w:val="00180A43"/>
    <w:rsid w:val="001873BB"/>
    <w:rsid w:val="001A7A7A"/>
    <w:rsid w:val="001E3B46"/>
    <w:rsid w:val="001E5111"/>
    <w:rsid w:val="001E533F"/>
    <w:rsid w:val="001E6D17"/>
    <w:rsid w:val="001F5CDA"/>
    <w:rsid w:val="001F751C"/>
    <w:rsid w:val="00203440"/>
    <w:rsid w:val="002045D5"/>
    <w:rsid w:val="00212235"/>
    <w:rsid w:val="00213ABB"/>
    <w:rsid w:val="00216127"/>
    <w:rsid w:val="00250B87"/>
    <w:rsid w:val="002742FD"/>
    <w:rsid w:val="00285994"/>
    <w:rsid w:val="00295EE2"/>
    <w:rsid w:val="002A0FD6"/>
    <w:rsid w:val="002C66FD"/>
    <w:rsid w:val="00300FDA"/>
    <w:rsid w:val="00304D11"/>
    <w:rsid w:val="00307AE2"/>
    <w:rsid w:val="00321C59"/>
    <w:rsid w:val="00332FBF"/>
    <w:rsid w:val="00342B11"/>
    <w:rsid w:val="00344F69"/>
    <w:rsid w:val="0037024C"/>
    <w:rsid w:val="003B32B0"/>
    <w:rsid w:val="003C3392"/>
    <w:rsid w:val="003D359C"/>
    <w:rsid w:val="003E0988"/>
    <w:rsid w:val="003F298A"/>
    <w:rsid w:val="00436FC9"/>
    <w:rsid w:val="004457B7"/>
    <w:rsid w:val="00481FF9"/>
    <w:rsid w:val="004831CB"/>
    <w:rsid w:val="004A0099"/>
    <w:rsid w:val="004B07F4"/>
    <w:rsid w:val="004D67F6"/>
    <w:rsid w:val="00530964"/>
    <w:rsid w:val="00541634"/>
    <w:rsid w:val="00581FFB"/>
    <w:rsid w:val="00586504"/>
    <w:rsid w:val="005A21B3"/>
    <w:rsid w:val="005C500A"/>
    <w:rsid w:val="005F2826"/>
    <w:rsid w:val="00612A4D"/>
    <w:rsid w:val="00655084"/>
    <w:rsid w:val="00657B4C"/>
    <w:rsid w:val="00674CEA"/>
    <w:rsid w:val="006814F5"/>
    <w:rsid w:val="00681A6B"/>
    <w:rsid w:val="00687691"/>
    <w:rsid w:val="006B6D83"/>
    <w:rsid w:val="006B70E8"/>
    <w:rsid w:val="006C098D"/>
    <w:rsid w:val="006E2802"/>
    <w:rsid w:val="006E3EBE"/>
    <w:rsid w:val="006F72C4"/>
    <w:rsid w:val="00712994"/>
    <w:rsid w:val="00717220"/>
    <w:rsid w:val="00746999"/>
    <w:rsid w:val="00767403"/>
    <w:rsid w:val="0079597E"/>
    <w:rsid w:val="0079788A"/>
    <w:rsid w:val="007A2C79"/>
    <w:rsid w:val="007B1634"/>
    <w:rsid w:val="007D1530"/>
    <w:rsid w:val="007E481A"/>
    <w:rsid w:val="007E6AF7"/>
    <w:rsid w:val="00821064"/>
    <w:rsid w:val="00834C35"/>
    <w:rsid w:val="00860520"/>
    <w:rsid w:val="008635D7"/>
    <w:rsid w:val="00871C1C"/>
    <w:rsid w:val="00896F2D"/>
    <w:rsid w:val="008D1D17"/>
    <w:rsid w:val="008E24BE"/>
    <w:rsid w:val="008E3829"/>
    <w:rsid w:val="009126FC"/>
    <w:rsid w:val="009434EF"/>
    <w:rsid w:val="00955A6B"/>
    <w:rsid w:val="00961684"/>
    <w:rsid w:val="00973F77"/>
    <w:rsid w:val="009740C6"/>
    <w:rsid w:val="0099713E"/>
    <w:rsid w:val="009B3CA2"/>
    <w:rsid w:val="009D167F"/>
    <w:rsid w:val="009D39DF"/>
    <w:rsid w:val="009F26AC"/>
    <w:rsid w:val="00A25AB6"/>
    <w:rsid w:val="00A47309"/>
    <w:rsid w:val="00A81763"/>
    <w:rsid w:val="00AA6A22"/>
    <w:rsid w:val="00AC7257"/>
    <w:rsid w:val="00AE4878"/>
    <w:rsid w:val="00AF43A7"/>
    <w:rsid w:val="00B50C2B"/>
    <w:rsid w:val="00B829A8"/>
    <w:rsid w:val="00B877F2"/>
    <w:rsid w:val="00BA53BC"/>
    <w:rsid w:val="00BE2ABD"/>
    <w:rsid w:val="00C4079E"/>
    <w:rsid w:val="00C53D6F"/>
    <w:rsid w:val="00C67E9A"/>
    <w:rsid w:val="00CA5F2D"/>
    <w:rsid w:val="00CB109E"/>
    <w:rsid w:val="00D17093"/>
    <w:rsid w:val="00D30AF1"/>
    <w:rsid w:val="00D36A5E"/>
    <w:rsid w:val="00D61FE3"/>
    <w:rsid w:val="00D745C9"/>
    <w:rsid w:val="00D94893"/>
    <w:rsid w:val="00D9526D"/>
    <w:rsid w:val="00DA7A40"/>
    <w:rsid w:val="00DB3C10"/>
    <w:rsid w:val="00DB4238"/>
    <w:rsid w:val="00E21184"/>
    <w:rsid w:val="00E64AF0"/>
    <w:rsid w:val="00ED3187"/>
    <w:rsid w:val="00ED66CF"/>
    <w:rsid w:val="00EE71D8"/>
    <w:rsid w:val="00EF0411"/>
    <w:rsid w:val="00EF6D22"/>
    <w:rsid w:val="00F37679"/>
    <w:rsid w:val="00F42DA1"/>
    <w:rsid w:val="00F45B71"/>
    <w:rsid w:val="00F45FDC"/>
    <w:rsid w:val="00F62B61"/>
    <w:rsid w:val="00F703E6"/>
    <w:rsid w:val="00F9475C"/>
    <w:rsid w:val="00FC2600"/>
    <w:rsid w:val="00FC27DE"/>
    <w:rsid w:val="00FD2C59"/>
    <w:rsid w:val="00FF3D95"/>
    <w:rsid w:val="00FF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79BD89"/>
  <w15:docId w15:val="{6B0C6B6A-7D8D-42F1-A289-0904AE83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4B4B"/>
    <w:rPr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217CA5"/>
    <w:pPr>
      <w:keepNext/>
      <w:keepLines/>
      <w:spacing w:before="480" w:after="120" w:line="276" w:lineRule="auto"/>
      <w:contextualSpacing/>
      <w:outlineLvl w:val="0"/>
    </w:pPr>
    <w:rPr>
      <w:rFonts w:ascii="Calibri" w:eastAsia="Calibri" w:hAnsi="Calibri" w:cs="Calibri"/>
      <w:b/>
      <w:color w:val="000000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qFormat/>
    <w:rsid w:val="00EB4436"/>
    <w:pPr>
      <w:keepNext/>
      <w:spacing w:before="240" w:after="60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Ttulo3">
    <w:name w:val="heading 3"/>
    <w:basedOn w:val="Normal"/>
    <w:next w:val="Normal"/>
    <w:link w:val="Ttulo3Car"/>
    <w:rsid w:val="00217CA5"/>
    <w:pPr>
      <w:keepNext/>
      <w:keepLines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</w:rPr>
  </w:style>
  <w:style w:type="paragraph" w:styleId="Ttulo4">
    <w:name w:val="heading 4"/>
    <w:basedOn w:val="Normal"/>
    <w:next w:val="Normal"/>
    <w:link w:val="Ttulo4Car"/>
    <w:rsid w:val="00217CA5"/>
    <w:pPr>
      <w:keepNext/>
      <w:keepLines/>
      <w:spacing w:before="240" w:after="40" w:line="276" w:lineRule="auto"/>
      <w:contextualSpacing/>
      <w:outlineLvl w:val="3"/>
    </w:pPr>
    <w:rPr>
      <w:rFonts w:ascii="Calibri" w:eastAsia="Calibri" w:hAnsi="Calibri" w:cs="Calibri"/>
      <w:b/>
      <w:color w:val="000000"/>
      <w:szCs w:val="24"/>
    </w:rPr>
  </w:style>
  <w:style w:type="paragraph" w:styleId="Ttulo5">
    <w:name w:val="heading 5"/>
    <w:basedOn w:val="Normal"/>
    <w:next w:val="Normal"/>
    <w:link w:val="Ttulo5Car"/>
    <w:rsid w:val="00217CA5"/>
    <w:pPr>
      <w:keepNext/>
      <w:keepLines/>
      <w:spacing w:before="220" w:after="40" w:line="276" w:lineRule="auto"/>
      <w:contextualSpacing/>
      <w:outlineLvl w:val="4"/>
    </w:pPr>
    <w:rPr>
      <w:rFonts w:ascii="Calibri" w:eastAsia="Calibri" w:hAnsi="Calibri" w:cs="Calibri"/>
      <w:b/>
      <w:color w:val="000000"/>
      <w:sz w:val="22"/>
    </w:rPr>
  </w:style>
  <w:style w:type="paragraph" w:styleId="Ttulo6">
    <w:name w:val="heading 6"/>
    <w:basedOn w:val="Normal"/>
    <w:next w:val="Normal"/>
    <w:link w:val="Ttulo6Car"/>
    <w:rsid w:val="00217CA5"/>
    <w:pPr>
      <w:keepNext/>
      <w:keepLines/>
      <w:spacing w:before="200" w:after="40" w:line="276" w:lineRule="auto"/>
      <w:contextualSpacing/>
      <w:outlineLvl w:val="5"/>
    </w:pPr>
    <w:rPr>
      <w:rFonts w:ascii="Calibri" w:eastAsia="Calibri" w:hAnsi="Calibri" w:cs="Calibri"/>
      <w:b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rsid w:val="00217CA5"/>
    <w:pPr>
      <w:keepNext/>
      <w:keepLines/>
      <w:spacing w:before="480" w:after="120" w:line="276" w:lineRule="auto"/>
      <w:contextualSpacing/>
    </w:pPr>
    <w:rPr>
      <w:rFonts w:ascii="Calibri" w:eastAsia="Calibri" w:hAnsi="Calibri" w:cs="Calibri"/>
      <w:b/>
      <w:color w:val="000000"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rsid w:val="00217CA5"/>
    <w:rPr>
      <w:rFonts w:ascii="Calibri" w:eastAsia="Calibri" w:hAnsi="Calibri" w:cs="Calibri"/>
      <w:b/>
      <w:color w:val="000000"/>
      <w:sz w:val="48"/>
      <w:szCs w:val="48"/>
    </w:rPr>
  </w:style>
  <w:style w:type="character" w:customStyle="1" w:styleId="Ttulo2Car">
    <w:name w:val="Título 2 Car"/>
    <w:link w:val="Ttulo2"/>
    <w:uiPriority w:val="9"/>
    <w:rsid w:val="00EB4436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rsid w:val="00217CA5"/>
    <w:rPr>
      <w:rFonts w:ascii="Calibri" w:eastAsia="Calibri" w:hAnsi="Calibri" w:cs="Calibri"/>
      <w:b/>
      <w:color w:val="000000"/>
      <w:sz w:val="28"/>
      <w:szCs w:val="28"/>
    </w:rPr>
  </w:style>
  <w:style w:type="character" w:customStyle="1" w:styleId="Ttulo4Car">
    <w:name w:val="Título 4 Car"/>
    <w:basedOn w:val="Fuentedeprrafopredeter"/>
    <w:link w:val="Ttulo4"/>
    <w:rsid w:val="00217CA5"/>
    <w:rPr>
      <w:rFonts w:ascii="Calibri" w:eastAsia="Calibri" w:hAnsi="Calibri" w:cs="Calibri"/>
      <w:b/>
      <w:color w:val="000000"/>
      <w:sz w:val="24"/>
      <w:szCs w:val="24"/>
    </w:rPr>
  </w:style>
  <w:style w:type="character" w:customStyle="1" w:styleId="Ttulo5Car">
    <w:name w:val="Título 5 Car"/>
    <w:basedOn w:val="Fuentedeprrafopredeter"/>
    <w:link w:val="Ttulo5"/>
    <w:rsid w:val="00217CA5"/>
    <w:rPr>
      <w:rFonts w:ascii="Calibri" w:eastAsia="Calibri" w:hAnsi="Calibri" w:cs="Calibri"/>
      <w:b/>
      <w:color w:val="000000"/>
      <w:sz w:val="22"/>
      <w:szCs w:val="22"/>
    </w:rPr>
  </w:style>
  <w:style w:type="character" w:customStyle="1" w:styleId="Ttulo6Car">
    <w:name w:val="Título 6 Car"/>
    <w:basedOn w:val="Fuentedeprrafopredeter"/>
    <w:link w:val="Ttulo6"/>
    <w:rsid w:val="00217CA5"/>
    <w:rPr>
      <w:rFonts w:ascii="Calibri" w:eastAsia="Calibri" w:hAnsi="Calibri" w:cs="Calibri"/>
      <w:b/>
      <w:color w:val="000000"/>
    </w:rPr>
  </w:style>
  <w:style w:type="paragraph" w:styleId="Textosinformato">
    <w:name w:val="Plain Text"/>
    <w:basedOn w:val="Normal"/>
    <w:link w:val="TextosinformatoCar"/>
    <w:uiPriority w:val="99"/>
    <w:rsid w:val="00B81207"/>
    <w:rPr>
      <w:rFonts w:ascii="Courier New" w:hAnsi="Courier New"/>
      <w:sz w:val="20"/>
      <w:szCs w:val="20"/>
    </w:rPr>
  </w:style>
  <w:style w:type="character" w:customStyle="1" w:styleId="TextosinformatoCar">
    <w:name w:val="Texto sin formato Car"/>
    <w:link w:val="Textosinformato"/>
    <w:uiPriority w:val="99"/>
    <w:rsid w:val="005449EE"/>
    <w:rPr>
      <w:rFonts w:ascii="Courier New" w:hAnsi="Courier New" w:cs="Courier New"/>
    </w:rPr>
  </w:style>
  <w:style w:type="character" w:styleId="Hipervnculo">
    <w:name w:val="Hyperlink"/>
    <w:uiPriority w:val="99"/>
    <w:rsid w:val="00FD00F9"/>
    <w:rPr>
      <w:color w:val="0000FF"/>
      <w:u w:val="single"/>
    </w:rPr>
  </w:style>
  <w:style w:type="paragraph" w:customStyle="1" w:styleId="detallescita">
    <w:name w:val="detallescita"/>
    <w:basedOn w:val="Normal"/>
    <w:rsid w:val="000F098A"/>
    <w:pPr>
      <w:spacing w:after="100" w:afterAutospacing="1"/>
      <w:ind w:left="300" w:right="300"/>
    </w:pPr>
    <w:rPr>
      <w:rFonts w:ascii="Times New Roman" w:hAnsi="Times New Roman"/>
      <w:color w:val="006600"/>
      <w:sz w:val="17"/>
      <w:szCs w:val="17"/>
    </w:rPr>
  </w:style>
  <w:style w:type="character" w:customStyle="1" w:styleId="autorversalita1">
    <w:name w:val="autorversalita1"/>
    <w:rsid w:val="000F098A"/>
    <w:rPr>
      <w:smallCaps/>
    </w:rPr>
  </w:style>
  <w:style w:type="character" w:customStyle="1" w:styleId="comcursiva1">
    <w:name w:val="comcursiva1"/>
    <w:rsid w:val="000F098A"/>
    <w:rPr>
      <w:i/>
      <w:iCs/>
    </w:rPr>
  </w:style>
  <w:style w:type="table" w:styleId="Tablaconcuadrcula">
    <w:name w:val="Table Grid"/>
    <w:basedOn w:val="Tablanormal"/>
    <w:uiPriority w:val="39"/>
    <w:rsid w:val="00B07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gnral">
    <w:name w:val="textognral"/>
    <w:basedOn w:val="Normal"/>
    <w:rsid w:val="00E41A23"/>
    <w:pPr>
      <w:spacing w:before="100" w:beforeAutospacing="1" w:after="100" w:afterAutospacing="1" w:line="240" w:lineRule="atLeast"/>
    </w:pPr>
    <w:rPr>
      <w:color w:val="000000"/>
      <w:sz w:val="18"/>
      <w:szCs w:val="18"/>
    </w:rPr>
  </w:style>
  <w:style w:type="paragraph" w:styleId="Mapadeldocumento">
    <w:name w:val="Document Map"/>
    <w:basedOn w:val="Normal"/>
    <w:link w:val="MapadeldocumentoCar"/>
    <w:uiPriority w:val="99"/>
    <w:semiHidden/>
    <w:rsid w:val="00DF4B0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037598"/>
    <w:rPr>
      <w:rFonts w:ascii="Tahoma" w:hAnsi="Tahoma" w:cs="Tahoma"/>
      <w:shd w:val="clear" w:color="auto" w:fill="000080"/>
    </w:rPr>
  </w:style>
  <w:style w:type="paragraph" w:styleId="NormalWeb">
    <w:name w:val="Normal (Web)"/>
    <w:basedOn w:val="Normal"/>
    <w:uiPriority w:val="99"/>
    <w:unhideWhenUsed/>
    <w:rsid w:val="005449E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Prrafodelista">
    <w:name w:val="List Paragraph"/>
    <w:basedOn w:val="Normal"/>
    <w:uiPriority w:val="34"/>
    <w:qFormat/>
    <w:rsid w:val="005449EE"/>
    <w:pPr>
      <w:ind w:left="720"/>
      <w:contextualSpacing/>
      <w:jc w:val="both"/>
    </w:pPr>
    <w:rPr>
      <w:rFonts w:ascii="Calibri" w:eastAsia="Calibri" w:hAnsi="Calibri"/>
      <w:szCs w:val="24"/>
      <w:lang w:eastAsia="en-US"/>
    </w:rPr>
  </w:style>
  <w:style w:type="character" w:customStyle="1" w:styleId="hps">
    <w:name w:val="hps"/>
    <w:rsid w:val="005449EE"/>
  </w:style>
  <w:style w:type="paragraph" w:styleId="Encabezado">
    <w:name w:val="header"/>
    <w:basedOn w:val="Normal"/>
    <w:link w:val="EncabezadoCar"/>
    <w:uiPriority w:val="99"/>
    <w:rsid w:val="006F2A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F2A44"/>
    <w:rPr>
      <w:rFonts w:ascii="Arial" w:hAnsi="Arial"/>
      <w:sz w:val="24"/>
      <w:szCs w:val="22"/>
    </w:rPr>
  </w:style>
  <w:style w:type="paragraph" w:styleId="Piedepgina">
    <w:name w:val="footer"/>
    <w:basedOn w:val="Normal"/>
    <w:link w:val="PiedepginaCar"/>
    <w:uiPriority w:val="99"/>
    <w:rsid w:val="006F2A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F2A44"/>
    <w:rPr>
      <w:rFonts w:ascii="Arial" w:hAnsi="Arial"/>
      <w:sz w:val="24"/>
      <w:szCs w:val="22"/>
    </w:rPr>
  </w:style>
  <w:style w:type="paragraph" w:styleId="Textodeglobo">
    <w:name w:val="Balloon Text"/>
    <w:basedOn w:val="Normal"/>
    <w:link w:val="TextodegloboCar"/>
    <w:uiPriority w:val="99"/>
    <w:rsid w:val="006F2A44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rsid w:val="006F2A4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CC7781"/>
  </w:style>
  <w:style w:type="character" w:customStyle="1" w:styleId="comcursiva">
    <w:name w:val="comcursiva"/>
    <w:rsid w:val="00CC7781"/>
  </w:style>
  <w:style w:type="paragraph" w:customStyle="1" w:styleId="Default">
    <w:name w:val="Default"/>
    <w:rsid w:val="00526ED0"/>
    <w:pPr>
      <w:autoSpaceDE w:val="0"/>
      <w:autoSpaceDN w:val="0"/>
      <w:adjustRightInd w:val="0"/>
    </w:pPr>
    <w:rPr>
      <w:rFonts w:ascii="Cambria" w:eastAsia="Calibri" w:hAnsi="Cambria" w:cs="Cambria"/>
      <w:color w:val="000000"/>
    </w:rPr>
  </w:style>
  <w:style w:type="paragraph" w:styleId="Textonotaalfinal">
    <w:name w:val="endnote text"/>
    <w:basedOn w:val="Normal"/>
    <w:link w:val="TextonotaalfinalCar"/>
    <w:uiPriority w:val="99"/>
    <w:rsid w:val="00526ED0"/>
    <w:pPr>
      <w:ind w:left="-57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526ED0"/>
    <w:rPr>
      <w:rFonts w:ascii="Calibri" w:eastAsia="Calibri" w:hAnsi="Calibri"/>
      <w:lang w:val="es-ES" w:eastAsia="en-US"/>
    </w:rPr>
  </w:style>
  <w:style w:type="character" w:styleId="Textoennegrita">
    <w:name w:val="Strong"/>
    <w:uiPriority w:val="22"/>
    <w:qFormat/>
    <w:rsid w:val="00526ED0"/>
    <w:rPr>
      <w:rFonts w:cs="Times New Roman"/>
      <w:b/>
      <w:bCs/>
    </w:rPr>
  </w:style>
  <w:style w:type="paragraph" w:customStyle="1" w:styleId="Epgrafe1">
    <w:name w:val="Epígrafe1"/>
    <w:basedOn w:val="Normal"/>
    <w:next w:val="Normal"/>
    <w:uiPriority w:val="99"/>
    <w:qFormat/>
    <w:rsid w:val="00D55429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character" w:styleId="nfasis">
    <w:name w:val="Emphasis"/>
    <w:uiPriority w:val="20"/>
    <w:qFormat/>
    <w:rsid w:val="00D55429"/>
    <w:rPr>
      <w:rFonts w:cs="Times New Roman"/>
      <w:i/>
    </w:rPr>
  </w:style>
  <w:style w:type="paragraph" w:styleId="Textocomentario">
    <w:name w:val="annotation text"/>
    <w:basedOn w:val="Normal"/>
    <w:link w:val="TextocomentarioCar"/>
    <w:unhideWhenUsed/>
    <w:rsid w:val="000F6B00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TextocomentarioCar">
    <w:name w:val="Texto comentario Car"/>
    <w:link w:val="Textocomentario"/>
    <w:rsid w:val="000F6B00"/>
    <w:rPr>
      <w:rFonts w:ascii="Calibri" w:eastAsia="Calibri" w:hAnsi="Calibri"/>
    </w:rPr>
  </w:style>
  <w:style w:type="paragraph" w:customStyle="1" w:styleId="Listavistosa-nfasis11">
    <w:name w:val="Lista vistosa - Énfasis 11"/>
    <w:basedOn w:val="Normal"/>
    <w:uiPriority w:val="34"/>
    <w:qFormat/>
    <w:rsid w:val="000F6B00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customStyle="1" w:styleId="longtext">
    <w:name w:val="long_text"/>
    <w:uiPriority w:val="99"/>
    <w:rsid w:val="000F6B00"/>
  </w:style>
  <w:style w:type="character" w:customStyle="1" w:styleId="il">
    <w:name w:val="il"/>
    <w:rsid w:val="000F6B00"/>
    <w:rPr>
      <w:rFonts w:cs="Times New Roman"/>
    </w:rPr>
  </w:style>
  <w:style w:type="character" w:styleId="CitaHTML">
    <w:name w:val="HTML Cite"/>
    <w:uiPriority w:val="99"/>
    <w:unhideWhenUsed/>
    <w:rsid w:val="000F6B00"/>
    <w:rPr>
      <w:i/>
      <w:iCs/>
    </w:rPr>
  </w:style>
  <w:style w:type="paragraph" w:customStyle="1" w:styleId="Normal1">
    <w:name w:val="Normal1"/>
    <w:rsid w:val="005D6879"/>
    <w:pPr>
      <w:spacing w:line="276" w:lineRule="auto"/>
    </w:pPr>
    <w:rPr>
      <w:color w:val="000000"/>
      <w:sz w:val="22"/>
      <w:szCs w:val="22"/>
      <w:lang w:val="es-ES_tradnl"/>
    </w:rPr>
  </w:style>
  <w:style w:type="character" w:styleId="Refdecomentario">
    <w:name w:val="annotation reference"/>
    <w:unhideWhenUsed/>
    <w:rsid w:val="008B00C7"/>
    <w:rPr>
      <w:sz w:val="16"/>
      <w:szCs w:val="16"/>
    </w:rPr>
  </w:style>
  <w:style w:type="paragraph" w:styleId="Textoindependiente">
    <w:name w:val="Body Text"/>
    <w:basedOn w:val="Normal"/>
    <w:link w:val="TextoindependienteCar"/>
    <w:uiPriority w:val="99"/>
    <w:qFormat/>
    <w:rsid w:val="008B00C7"/>
    <w:pPr>
      <w:widowControl w:val="0"/>
      <w:suppressAutoHyphens/>
      <w:spacing w:after="120"/>
    </w:pPr>
    <w:rPr>
      <w:rFonts w:ascii="Times New Roman" w:eastAsia="SimSun" w:hAnsi="Times New Roman" w:cs="Mangal"/>
      <w:kern w:val="1"/>
      <w:szCs w:val="24"/>
      <w:lang w:val="pt-PT" w:eastAsia="hi-IN" w:bidi="hi-IN"/>
    </w:rPr>
  </w:style>
  <w:style w:type="character" w:customStyle="1" w:styleId="TextoindependienteCar">
    <w:name w:val="Texto independiente Car"/>
    <w:link w:val="Textoindependiente"/>
    <w:uiPriority w:val="99"/>
    <w:rsid w:val="008B00C7"/>
    <w:rPr>
      <w:rFonts w:eastAsia="SimSun" w:cs="Mangal"/>
      <w:kern w:val="1"/>
      <w:sz w:val="24"/>
      <w:szCs w:val="24"/>
      <w:lang w:val="pt-PT" w:eastAsia="hi-I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8B00C7"/>
    <w:rPr>
      <w:b/>
      <w:bCs/>
      <w:lang w:val="pt-PT" w:eastAsia="en-US"/>
    </w:rPr>
  </w:style>
  <w:style w:type="character" w:customStyle="1" w:styleId="AsuntodelcomentarioCar">
    <w:name w:val="Asunto del comentario Car"/>
    <w:link w:val="Asuntodelcomentario"/>
    <w:uiPriority w:val="99"/>
    <w:rsid w:val="008B00C7"/>
    <w:rPr>
      <w:rFonts w:ascii="Calibri" w:eastAsia="Calibri" w:hAnsi="Calibri"/>
      <w:b/>
      <w:bCs/>
      <w:lang w:val="pt-PT" w:eastAsia="en-US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8B0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pt-PT" w:eastAsia="pt-PT"/>
    </w:rPr>
  </w:style>
  <w:style w:type="character" w:customStyle="1" w:styleId="HTMLconformatoprevioCar">
    <w:name w:val="HTML con formato previo Car"/>
    <w:link w:val="HTMLconformatoprevio"/>
    <w:uiPriority w:val="99"/>
    <w:rsid w:val="008B00C7"/>
    <w:rPr>
      <w:rFonts w:ascii="Courier New" w:hAnsi="Courier New" w:cs="Courier New"/>
      <w:lang w:val="pt-PT" w:eastAsia="pt-PT"/>
    </w:rPr>
  </w:style>
  <w:style w:type="character" w:customStyle="1" w:styleId="shorttext">
    <w:name w:val="short_text"/>
    <w:rsid w:val="008B00C7"/>
  </w:style>
  <w:style w:type="paragraph" w:styleId="Revisin">
    <w:name w:val="Revision"/>
    <w:hidden/>
    <w:uiPriority w:val="99"/>
    <w:unhideWhenUsed/>
    <w:rsid w:val="008B00C7"/>
    <w:rPr>
      <w:rFonts w:ascii="Calibri" w:eastAsia="Calibri" w:hAnsi="Calibri"/>
      <w:sz w:val="22"/>
      <w:szCs w:val="22"/>
      <w:lang w:val="pt-PT" w:eastAsia="en-US"/>
    </w:rPr>
  </w:style>
  <w:style w:type="paragraph" w:customStyle="1" w:styleId="EndNoteBibliography">
    <w:name w:val="EndNote Bibliography"/>
    <w:basedOn w:val="Normal"/>
    <w:link w:val="EndNoteBibliographyChar"/>
    <w:rsid w:val="00F02BE0"/>
    <w:pPr>
      <w:spacing w:after="160"/>
    </w:pPr>
    <w:rPr>
      <w:rFonts w:ascii="Calibri" w:eastAsiaTheme="minorEastAsia" w:hAnsi="Calibri" w:cstheme="minorBidi"/>
      <w:noProof/>
      <w:sz w:val="22"/>
      <w:lang w:val="en-SG" w:eastAsia="zh-CN"/>
    </w:rPr>
  </w:style>
  <w:style w:type="character" w:customStyle="1" w:styleId="EndNoteBibliographyChar">
    <w:name w:val="EndNote Bibliography Char"/>
    <w:basedOn w:val="Fuentedeprrafopredeter"/>
    <w:link w:val="EndNoteBibliography"/>
    <w:rsid w:val="00F02BE0"/>
    <w:rPr>
      <w:rFonts w:ascii="Calibri" w:eastAsiaTheme="minorEastAsia" w:hAnsi="Calibri" w:cstheme="minorBidi"/>
      <w:noProof/>
      <w:sz w:val="22"/>
      <w:szCs w:val="22"/>
      <w:lang w:val="en-SG" w:eastAsia="zh-CN"/>
    </w:rPr>
  </w:style>
  <w:style w:type="paragraph" w:customStyle="1" w:styleId="a">
    <w:name w:val="正文"/>
    <w:rsid w:val="00F02BE0"/>
    <w:pPr>
      <w:tabs>
        <w:tab w:val="left" w:pos="720"/>
      </w:tabs>
      <w:ind w:firstLine="360"/>
      <w:jc w:val="both"/>
    </w:pPr>
    <w:rPr>
      <w:rFonts w:ascii="DFKai-SB" w:eastAsia="DFKai-SB" w:hAnsi="DFKai-SB" w:cs="DFKai-SB"/>
      <w:lang w:val="en-US" w:eastAsia="en-US"/>
    </w:rPr>
  </w:style>
  <w:style w:type="table" w:customStyle="1" w:styleId="TableNormal1">
    <w:name w:val="Table Normal1"/>
    <w:rsid w:val="00217CA5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217CA5"/>
    <w:rPr>
      <w:rFonts w:ascii="Calibri" w:eastAsia="Calibri" w:hAnsi="Calibri" w:cs="Calibri"/>
      <w:b/>
      <w:color w:val="000000"/>
      <w:sz w:val="72"/>
      <w:szCs w:val="72"/>
    </w:rPr>
  </w:style>
  <w:style w:type="paragraph" w:styleId="Subttulo">
    <w:name w:val="Subtitle"/>
    <w:basedOn w:val="Normal"/>
    <w:next w:val="Normal"/>
    <w:link w:val="SubttuloC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rsid w:val="00217CA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itulo">
    <w:name w:val="titulo"/>
    <w:basedOn w:val="Normal"/>
    <w:rsid w:val="00217CA5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titulo1">
    <w:name w:val="titulo1"/>
    <w:basedOn w:val="Fuentedeprrafopredeter"/>
    <w:rsid w:val="00217CA5"/>
  </w:style>
  <w:style w:type="character" w:customStyle="1" w:styleId="separador">
    <w:name w:val="separador"/>
    <w:basedOn w:val="Fuentedeprrafopredeter"/>
    <w:rsid w:val="00217CA5"/>
  </w:style>
  <w:style w:type="character" w:customStyle="1" w:styleId="subtitulo">
    <w:name w:val="subtitulo"/>
    <w:basedOn w:val="Fuentedeprrafopredeter"/>
    <w:rsid w:val="00217CA5"/>
  </w:style>
  <w:style w:type="paragraph" w:customStyle="1" w:styleId="autores">
    <w:name w:val="autores"/>
    <w:basedOn w:val="Normal"/>
    <w:rsid w:val="00217CA5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slug-doi">
    <w:name w:val="slug-doi"/>
    <w:rsid w:val="00217CA5"/>
  </w:style>
  <w:style w:type="table" w:customStyle="1" w:styleId="Tabladecuadrcula41">
    <w:name w:val="Tabla de cuadrícula 41"/>
    <w:basedOn w:val="Tablanormal"/>
    <w:uiPriority w:val="49"/>
    <w:rsid w:val="00217CA5"/>
    <w:rPr>
      <w:rFonts w:asciiTheme="minorHAnsi" w:eastAsiaTheme="minorHAnsi" w:hAnsiTheme="minorHAnsi" w:cstheme="minorBidi"/>
      <w:sz w:val="22"/>
      <w:szCs w:val="22"/>
      <w:lang w:val="es-CO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ipervnculovisitado">
    <w:name w:val="FollowedHyperlink"/>
    <w:basedOn w:val="Fuentedeprrafopredeter"/>
    <w:uiPriority w:val="99"/>
    <w:unhideWhenUsed/>
    <w:rsid w:val="00217CA5"/>
    <w:rPr>
      <w:color w:val="954F72" w:themeColor="followedHyperlink"/>
      <w:u w:val="single"/>
    </w:rPr>
  </w:style>
  <w:style w:type="character" w:customStyle="1" w:styleId="st">
    <w:name w:val="st"/>
    <w:basedOn w:val="Fuentedeprrafopredeter"/>
    <w:rsid w:val="00A05FF4"/>
  </w:style>
  <w:style w:type="paragraph" w:styleId="Bibliografa">
    <w:name w:val="Bibliography"/>
    <w:basedOn w:val="Normal"/>
    <w:next w:val="Normal"/>
    <w:uiPriority w:val="37"/>
    <w:unhideWhenUsed/>
    <w:rsid w:val="00037598"/>
    <w:rPr>
      <w:rFonts w:ascii="Times New Roman" w:eastAsiaTheme="minorHAnsi" w:hAnsi="Times New Roman"/>
      <w:szCs w:val="24"/>
      <w:lang w:val="en-US" w:eastAsia="en-US"/>
    </w:rPr>
  </w:style>
  <w:style w:type="table" w:customStyle="1" w:styleId="Tablanormal11">
    <w:name w:val="Tabla normal 11"/>
    <w:basedOn w:val="Tablanormal"/>
    <w:uiPriority w:val="41"/>
    <w:rsid w:val="00037598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037598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resumen">
    <w:name w:val="resumen"/>
    <w:basedOn w:val="Fuentedeprrafopredeter"/>
    <w:rsid w:val="00037598"/>
  </w:style>
  <w:style w:type="paragraph" w:customStyle="1" w:styleId="p1">
    <w:name w:val="p1"/>
    <w:basedOn w:val="Normal"/>
    <w:rsid w:val="00037598"/>
    <w:pPr>
      <w:ind w:left="540" w:hanging="540"/>
    </w:pPr>
    <w:rPr>
      <w:rFonts w:ascii="Helvetica" w:eastAsiaTheme="minorHAnsi" w:hAnsi="Helvetica"/>
      <w:sz w:val="18"/>
      <w:szCs w:val="18"/>
      <w:lang w:val="es-ES_tradnl" w:eastAsia="es-ES_tradnl"/>
    </w:rPr>
  </w:style>
  <w:style w:type="character" w:customStyle="1" w:styleId="s1">
    <w:name w:val="s1"/>
    <w:basedOn w:val="Fuentedeprrafopredeter"/>
    <w:rsid w:val="00037598"/>
    <w:rPr>
      <w:shd w:val="clear" w:color="auto" w:fill="FFFB00"/>
    </w:rPr>
  </w:style>
  <w:style w:type="character" w:customStyle="1" w:styleId="info-separation">
    <w:name w:val="info-separation"/>
    <w:basedOn w:val="Fuentedeprrafopredeter"/>
    <w:rsid w:val="00037598"/>
  </w:style>
  <w:style w:type="character" w:customStyle="1" w:styleId="bibliographic-informationvalue">
    <w:name w:val="bibliographic-information__value"/>
    <w:rsid w:val="007717C5"/>
  </w:style>
  <w:style w:type="character" w:customStyle="1" w:styleId="Ninguno">
    <w:name w:val="Ninguno"/>
    <w:rsid w:val="007717C5"/>
    <w:rPr>
      <w:lang w:val="en-US"/>
    </w:rPr>
  </w:style>
  <w:style w:type="paragraph" w:customStyle="1" w:styleId="Ttulo11">
    <w:name w:val="Título 11"/>
    <w:next w:val="Normal"/>
    <w:rsid w:val="007717C5"/>
    <w:pPr>
      <w:keepNext/>
      <w:keepLines/>
      <w:spacing w:before="240" w:line="288" w:lineRule="auto"/>
      <w:outlineLvl w:val="0"/>
    </w:pPr>
    <w:rPr>
      <w:rFonts w:ascii="Calibri" w:eastAsia="Calibri" w:hAnsi="Calibri" w:cs="Calibri"/>
      <w:color w:val="2E75B5"/>
      <w:sz w:val="32"/>
      <w:szCs w:val="32"/>
      <w:u w:color="2E75B5"/>
      <w:lang w:val="es-ES_tradnl" w:eastAsia="es-ES_tradnl"/>
    </w:rPr>
  </w:style>
  <w:style w:type="paragraph" w:customStyle="1" w:styleId="Cuadrculaclara-nfasis31">
    <w:name w:val="Cuadrícula clara - Énfasis 31"/>
    <w:basedOn w:val="Normal"/>
    <w:uiPriority w:val="34"/>
    <w:qFormat/>
    <w:rsid w:val="00A56CBA"/>
    <w:pPr>
      <w:spacing w:after="160" w:line="259" w:lineRule="auto"/>
      <w:ind w:left="720"/>
      <w:contextualSpacing/>
    </w:pPr>
    <w:rPr>
      <w:rFonts w:ascii="Calibri" w:eastAsia="Calibri" w:hAnsi="Calibri"/>
      <w:sz w:val="22"/>
      <w:lang w:val="en-GB" w:eastAsia="en-US"/>
    </w:rPr>
  </w:style>
  <w:style w:type="character" w:customStyle="1" w:styleId="Cuadrculamedia1-nfasis11">
    <w:name w:val="Cuadrícula media 1 - Énfasis 11"/>
    <w:uiPriority w:val="99"/>
    <w:semiHidden/>
    <w:rsid w:val="00A56CBA"/>
    <w:rPr>
      <w:color w:val="808080"/>
    </w:rPr>
  </w:style>
  <w:style w:type="character" w:customStyle="1" w:styleId="fontstyle01">
    <w:name w:val="fontstyle01"/>
    <w:rsid w:val="00A56CBA"/>
    <w:rPr>
      <w:rFonts w:ascii="DellaRobbiaBT-Roman" w:hAnsi="DellaRobbiaBT-Roman" w:hint="default"/>
      <w:b w:val="0"/>
      <w:bCs w:val="0"/>
      <w:i w:val="0"/>
      <w:iCs w:val="0"/>
      <w:color w:val="231F20"/>
      <w:sz w:val="20"/>
      <w:szCs w:val="20"/>
    </w:rPr>
  </w:style>
  <w:style w:type="paragraph" w:customStyle="1" w:styleId="Cuadrculamedia2-nfasis11">
    <w:name w:val="Cuadrícula media 2 - Énfasis 11"/>
    <w:uiPriority w:val="1"/>
    <w:qFormat/>
    <w:rsid w:val="00A56CBA"/>
    <w:rPr>
      <w:rFonts w:ascii="Calibri" w:eastAsia="Calibri" w:hAnsi="Calibri"/>
      <w:sz w:val="22"/>
      <w:szCs w:val="22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1"/>
    <w:rsid w:val="00A56CB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A56CBA"/>
  </w:style>
  <w:style w:type="character" w:customStyle="1" w:styleId="hlfld-contribauthor">
    <w:name w:val="hlfld-contribauthor"/>
    <w:basedOn w:val="Fuentedeprrafopredeter"/>
    <w:rsid w:val="00A56CBA"/>
  </w:style>
  <w:style w:type="character" w:customStyle="1" w:styleId="nlmgiven-names">
    <w:name w:val="nlm_given-names"/>
    <w:basedOn w:val="Fuentedeprrafopredeter"/>
    <w:rsid w:val="00A56CBA"/>
  </w:style>
  <w:style w:type="character" w:customStyle="1" w:styleId="nlmyear">
    <w:name w:val="nlm_year"/>
    <w:basedOn w:val="Fuentedeprrafopredeter"/>
    <w:rsid w:val="00A56CBA"/>
  </w:style>
  <w:style w:type="character" w:customStyle="1" w:styleId="nlmarticle-title">
    <w:name w:val="nlm_article-title"/>
    <w:basedOn w:val="Fuentedeprrafopredeter"/>
    <w:rsid w:val="00A56CBA"/>
  </w:style>
  <w:style w:type="character" w:customStyle="1" w:styleId="nlmfpage">
    <w:name w:val="nlm_fpage"/>
    <w:basedOn w:val="Fuentedeprrafopredeter"/>
    <w:rsid w:val="00A56CBA"/>
  </w:style>
  <w:style w:type="character" w:customStyle="1" w:styleId="nlmlpage">
    <w:name w:val="nlm_lpage"/>
    <w:basedOn w:val="Fuentedeprrafopredeter"/>
    <w:rsid w:val="00A56CBA"/>
  </w:style>
  <w:style w:type="character" w:customStyle="1" w:styleId="nlmstring-name">
    <w:name w:val="nlm_string-name"/>
    <w:basedOn w:val="Fuentedeprrafopredeter"/>
    <w:rsid w:val="00A56CBA"/>
  </w:style>
  <w:style w:type="paragraph" w:styleId="Textoindependiente2">
    <w:name w:val="Body Text 2"/>
    <w:basedOn w:val="Normal"/>
    <w:link w:val="Textoindependiente2Car"/>
    <w:rsid w:val="00A56CBA"/>
    <w:rPr>
      <w:rFonts w:ascii="France" w:eastAsia="France" w:hAnsi="France"/>
      <w:sz w:val="28"/>
      <w:szCs w:val="20"/>
      <w:lang w:val="es-ES_tradnl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A56CBA"/>
    <w:rPr>
      <w:rFonts w:ascii="France" w:eastAsia="France" w:hAnsi="France"/>
      <w:sz w:val="28"/>
      <w:lang w:val="es-ES_tradnl" w:eastAsia="x-none"/>
    </w:rPr>
  </w:style>
  <w:style w:type="paragraph" w:customStyle="1" w:styleId="Listaclara-nfasis31">
    <w:name w:val="Lista clara - Énfasis 31"/>
    <w:hidden/>
    <w:uiPriority w:val="99"/>
    <w:semiHidden/>
    <w:rsid w:val="00A56CBA"/>
    <w:rPr>
      <w:rFonts w:ascii="Calibri" w:eastAsia="Calibri" w:hAnsi="Calibri"/>
      <w:sz w:val="22"/>
      <w:szCs w:val="22"/>
      <w:lang w:val="en-GB" w:eastAsia="en-US"/>
    </w:rPr>
  </w:style>
  <w:style w:type="paragraph" w:customStyle="1" w:styleId="Sombreadovistoso-nfasis11">
    <w:name w:val="Sombreado vistoso - Énfasis 11"/>
    <w:hidden/>
    <w:uiPriority w:val="62"/>
    <w:rsid w:val="00A56CBA"/>
    <w:rPr>
      <w:rFonts w:ascii="Calibri" w:eastAsia="Calibri" w:hAnsi="Calibri"/>
      <w:sz w:val="22"/>
      <w:szCs w:val="22"/>
      <w:lang w:val="en-GB" w:eastAsia="en-US"/>
    </w:rPr>
  </w:style>
  <w:style w:type="character" w:customStyle="1" w:styleId="tituloarticuloing">
    <w:name w:val="tituloarticuloing"/>
    <w:basedOn w:val="Fuentedeprrafopredeter"/>
    <w:rsid w:val="00A65AE7"/>
  </w:style>
  <w:style w:type="paragraph" w:customStyle="1" w:styleId="tituloarticulo">
    <w:name w:val="tituloarticulo"/>
    <w:basedOn w:val="Normal"/>
    <w:rsid w:val="00A65AE7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apple-tab-span">
    <w:name w:val="apple-tab-span"/>
    <w:basedOn w:val="Fuentedeprrafopredeter"/>
    <w:rsid w:val="000B6D00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B6D00"/>
    <w:rPr>
      <w:color w:val="605E5C"/>
      <w:shd w:val="clear" w:color="auto" w:fill="E1DFDD"/>
    </w:rPr>
  </w:style>
  <w:style w:type="character" w:customStyle="1" w:styleId="fn">
    <w:name w:val="fn"/>
    <w:basedOn w:val="Fuentedeprrafopredeter"/>
    <w:rsid w:val="000B6D00"/>
  </w:style>
  <w:style w:type="character" w:customStyle="1" w:styleId="Subttulo1">
    <w:name w:val="Subtítulo1"/>
    <w:basedOn w:val="Fuentedeprrafopredeter"/>
    <w:rsid w:val="000B6D00"/>
  </w:style>
  <w:style w:type="paragraph" w:customStyle="1" w:styleId="Cuadrculamedia1-nfasis21">
    <w:name w:val="Cuadrícula media 1 - Énfasis 21"/>
    <w:basedOn w:val="Normal"/>
    <w:uiPriority w:val="34"/>
    <w:qFormat/>
    <w:rsid w:val="00EB5B1D"/>
    <w:pPr>
      <w:spacing w:after="160" w:line="259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paragraph" w:styleId="Sinespaciado">
    <w:name w:val="No Spacing"/>
    <w:qFormat/>
    <w:rsid w:val="008A6E0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eference-accessdate">
    <w:name w:val="reference-accessdate"/>
    <w:basedOn w:val="Fuentedeprrafopredeter"/>
    <w:rsid w:val="008A6E02"/>
  </w:style>
  <w:style w:type="paragraph" w:customStyle="1" w:styleId="Cuerpo">
    <w:name w:val="Cuerpo"/>
    <w:rsid w:val="000671A2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</w:pPr>
    <w:rPr>
      <w:rFonts w:ascii="Helvetica Neue Light" w:eastAsia="Arial Unicode MS" w:hAnsi="Helvetica Neue Light" w:cs="Arial Unicode MS"/>
      <w:color w:val="000000"/>
      <w:bdr w:val="nil"/>
      <w:lang w:val="es-ES_tradnl" w:eastAsia="es-ES_tradnl"/>
    </w:rPr>
  </w:style>
  <w:style w:type="paragraph" w:styleId="Textonotapie">
    <w:name w:val="footnote text"/>
    <w:basedOn w:val="Normal"/>
    <w:link w:val="TextonotapieCar"/>
    <w:uiPriority w:val="99"/>
    <w:unhideWhenUsed/>
    <w:rsid w:val="000671A2"/>
    <w:rPr>
      <w:rFonts w:eastAsiaTheme="minorHAnsi"/>
      <w:szCs w:val="24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671A2"/>
    <w:rPr>
      <w:rFonts w:ascii="Arial" w:eastAsiaTheme="minorHAnsi" w:hAnsi="Arial" w:cs="Arial"/>
      <w:sz w:val="24"/>
      <w:szCs w:val="24"/>
      <w:lang w:eastAsia="en-US"/>
    </w:rPr>
  </w:style>
  <w:style w:type="character" w:styleId="Refdenotaalpie">
    <w:name w:val="footnote reference"/>
    <w:basedOn w:val="Fuentedeprrafopredeter"/>
    <w:uiPriority w:val="99"/>
    <w:unhideWhenUsed/>
    <w:rsid w:val="000671A2"/>
    <w:rPr>
      <w:vertAlign w:val="superscript"/>
    </w:rPr>
  </w:style>
  <w:style w:type="character" w:styleId="Nmerodelnea">
    <w:name w:val="line number"/>
    <w:basedOn w:val="Fuentedeprrafopredeter"/>
    <w:uiPriority w:val="99"/>
    <w:semiHidden/>
    <w:unhideWhenUsed/>
    <w:rsid w:val="000671A2"/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0671A2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unhideWhenUsed/>
    <w:qFormat/>
    <w:rsid w:val="0056774C"/>
    <w:pPr>
      <w:spacing w:after="200"/>
      <w:jc w:val="both"/>
    </w:pPr>
    <w:rPr>
      <w:rFonts w:eastAsiaTheme="minorEastAsia"/>
      <w:i/>
      <w:iCs/>
      <w:color w:val="44546A" w:themeColor="text2"/>
      <w:sz w:val="18"/>
      <w:szCs w:val="18"/>
      <w:lang w:val="pt-BR" w:eastAsia="ja-JP"/>
    </w:rPr>
  </w:style>
  <w:style w:type="character" w:customStyle="1" w:styleId="tlid-translation">
    <w:name w:val="tlid-translation"/>
    <w:basedOn w:val="Fuentedeprrafopredeter"/>
    <w:rsid w:val="0056774C"/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56774C"/>
    <w:rPr>
      <w:color w:val="605E5C"/>
      <w:shd w:val="clear" w:color="auto" w:fill="E1DFDD"/>
    </w:rPr>
  </w:style>
  <w:style w:type="table" w:styleId="Sombreadoclaro">
    <w:name w:val="Light Shading"/>
    <w:basedOn w:val="Tablanormal"/>
    <w:uiPriority w:val="60"/>
    <w:rsid w:val="007E73C2"/>
    <w:rPr>
      <w:rFonts w:asciiTheme="minorHAnsi" w:eastAsiaTheme="minorHAnsi" w:hAnsiTheme="minorHAnsi" w:cstheme="minorBidi"/>
      <w:color w:val="000000" w:themeColor="text1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tallesdoiissn">
    <w:name w:val="detallesdoiissn"/>
    <w:basedOn w:val="Normal"/>
    <w:rsid w:val="007E73C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text">
    <w:name w:val="text"/>
    <w:basedOn w:val="Fuentedeprrafopredeter"/>
    <w:rsid w:val="007E73C2"/>
  </w:style>
  <w:style w:type="table" w:customStyle="1" w:styleId="Tabladecuadrcula21">
    <w:name w:val="Tabla de cuadrícula 21"/>
    <w:basedOn w:val="Tablanormal"/>
    <w:uiPriority w:val="47"/>
    <w:rsid w:val="007E73C2"/>
    <w:rPr>
      <w:rFonts w:asciiTheme="minorHAnsi" w:eastAsiaTheme="minorHAnsi" w:hAnsiTheme="minorHAnsi" w:cstheme="minorBidi"/>
      <w:sz w:val="22"/>
      <w:szCs w:val="22"/>
      <w:lang w:val="es-MX"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7E73C2"/>
    <w:rPr>
      <w:color w:val="605E5C"/>
      <w:shd w:val="clear" w:color="auto" w:fill="E1DFDD"/>
    </w:rPr>
  </w:style>
  <w:style w:type="character" w:customStyle="1" w:styleId="bibref">
    <w:name w:val="bibref"/>
    <w:basedOn w:val="Fuentedeprrafopredeter"/>
    <w:rsid w:val="00E85A8C"/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D0750E"/>
    <w:rPr>
      <w:color w:val="605E5C"/>
      <w:shd w:val="clear" w:color="auto" w:fill="E1DFDD"/>
    </w:rPr>
  </w:style>
  <w:style w:type="character" w:customStyle="1" w:styleId="Estilo1">
    <w:name w:val="Estilo1"/>
    <w:basedOn w:val="Fuentedeprrafopredeter"/>
    <w:uiPriority w:val="1"/>
    <w:qFormat/>
    <w:rsid w:val="005D45E6"/>
    <w:rPr>
      <w:rFonts w:ascii="Arial" w:hAnsi="Arial"/>
      <w:color w:val="000000" w:themeColor="text1"/>
      <w:sz w:val="20"/>
    </w:rPr>
  </w:style>
  <w:style w:type="character" w:customStyle="1" w:styleId="normaltextrun">
    <w:name w:val="normaltextrun"/>
    <w:basedOn w:val="Fuentedeprrafopredeter"/>
    <w:rsid w:val="008C69D9"/>
  </w:style>
  <w:style w:type="paragraph" w:customStyle="1" w:styleId="paragraph">
    <w:name w:val="paragraph"/>
    <w:basedOn w:val="Normal"/>
    <w:rsid w:val="009C3037"/>
    <w:pPr>
      <w:spacing w:before="100" w:beforeAutospacing="1" w:after="100" w:afterAutospacing="1"/>
    </w:pPr>
    <w:rPr>
      <w:rFonts w:ascii="Times New Roman" w:hAnsi="Times New Roman"/>
      <w:szCs w:val="24"/>
      <w:lang w:val="es-EC" w:eastAsia="es-MX"/>
    </w:rPr>
  </w:style>
  <w:style w:type="paragraph" w:customStyle="1" w:styleId="ParaNoInd">
    <w:name w:val="ParaNoInd"/>
    <w:basedOn w:val="Normal"/>
    <w:rsid w:val="00790628"/>
    <w:pPr>
      <w:spacing w:line="220" w:lineRule="exact"/>
      <w:jc w:val="both"/>
    </w:pPr>
    <w:rPr>
      <w:rFonts w:ascii="Times New Roman" w:hAnsi="Times New Roman"/>
      <w:sz w:val="18"/>
      <w:szCs w:val="20"/>
      <w:lang w:val="en-US" w:eastAsia="en-US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492E44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1E533F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C53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2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abc.es/internacional/preparacionistas-tras-aviso-ue-guerra-mochila-horas-20250327183101-nt.html" TargetMode="External"/><Relationship Id="rId18" Type="http://schemas.openxmlformats.org/officeDocument/2006/relationships/hyperlink" Target="https://www.abc.es/sociedad/abci-sobrevivir-72-horas-guia-finlandia-sobre-tener-casa-para-afrontar-catastrofe-202207041334_noticia.html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www.abc.es/internacional/preparacionistas-tras-aviso-ue-guerra-mochila-horas-20250327183101-nt.html" TargetMode="External"/><Relationship Id="rId17" Type="http://schemas.openxmlformats.org/officeDocument/2006/relationships/hyperlink" Target="https://www.abc.es/internacional/bruselas-preve-ensenar-ano-colegios-preparacion-ante-20250326125758-nt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2G8y7-UjMTw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youtube.com/watch?v=zGyNRnI8Zgw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abc.es/internacional/comisaria-europea-gestion-crisis-muestra-risas-kit-20250326182029-nt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youtu.be/8lbbpU9azo0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DF5A2ABC696E4D9BD22D3C3D12A9E1" ma:contentTypeVersion="7" ma:contentTypeDescription="Crear nuevo documento." ma:contentTypeScope="" ma:versionID="906b2c29049c580c53e0e23e47d1fee1">
  <xsd:schema xmlns:xsd="http://www.w3.org/2001/XMLSchema" xmlns:xs="http://www.w3.org/2001/XMLSchema" xmlns:p="http://schemas.microsoft.com/office/2006/metadata/properties" xmlns:ns3="7da89d3a-b5d4-4b2d-bae9-6e561a86960e" targetNamespace="http://schemas.microsoft.com/office/2006/metadata/properties" ma:root="true" ma:fieldsID="8f5343c1ef9f8bce80a633af0ddc00cd" ns3:_="">
    <xsd:import namespace="7da89d3a-b5d4-4b2d-bae9-6e561a86960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89d3a-b5d4-4b2d-bae9-6e561a8696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Y1cC70dJs7r5FvdOlLrFkYkosCQ==">AMUW2mXvDPqPSzidEBxJuGOnxcbOz22cEOLeDdeOxIgsHnoPuKMKrlVL2t9k4HVJd0u1CxaPEWaio0augzEgk9BTu3dthUeHFol0oDYGNnmNmtf3OxPty4mCDsHSwtFx9LgxcBQ8hKCwi7bbVX22oCypztB67knCS7XnixYalibZlNwO9pVgZgiiwcbTWJzJY8kMhC2HCbBhfe5So5PfMVWnyEYhmXnqhYWRH4Y27HUpUUtiiO2PTSYH1SrGmGoLUHTMFmAy5WR1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EE1A4-8FA1-46D8-AF85-DDBC4A494D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2893E0-FF25-4A66-97AF-B66E6CF08E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9D6957-B357-46C7-80F9-56AA1BB5D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89d3a-b5d4-4b2d-bae9-6e561a869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488F2BC2-137D-432D-9E69-3814A3E33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1031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Laura Lopez Romero</cp:lastModifiedBy>
  <cp:revision>7</cp:revision>
  <dcterms:created xsi:type="dcterms:W3CDTF">2025-09-15T11:43:00Z</dcterms:created>
  <dcterms:modified xsi:type="dcterms:W3CDTF">2025-09-15T12:26:00Z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0x0101003EDF5A2ABC696E4D9BD22D3C3D12A9E1</vt:lpwstr>
  </property>
</Properties>
</file>